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43755</wp:posOffset>
            </wp:positionV>
            <wp:extent cx="1239287" cy="487447"/>
            <wp:effectExtent b="0" l="0" r="0" t="0"/>
            <wp:wrapNone/>
            <wp:docPr id="12852078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39287" cy="487447"/>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1238250</wp:posOffset>
                </wp:positionH>
                <wp:positionV relativeFrom="paragraph">
                  <wp:posOffset>47625</wp:posOffset>
                </wp:positionV>
                <wp:extent cx="3786087" cy="347345"/>
                <wp:effectExtent b="0" l="0" r="0" t="0"/>
                <wp:wrapNone/>
                <wp:docPr id="1285207839" name=""/>
                <a:graphic>
                  <a:graphicData uri="http://schemas.microsoft.com/office/word/2010/wordprocessingShape">
                    <wps:wsp>
                      <wps:cNvSpPr/>
                      <wps:cNvPr id="2" name="Shape 2"/>
                      <wps:spPr>
                        <a:xfrm>
                          <a:off x="3457719" y="3611090"/>
                          <a:ext cx="3776562" cy="33782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Contenido de acceso abierto bajo la Licencia:  </w:t>
                            </w:r>
                            <w:r w:rsidDel="00000000" w:rsidR="00000000" w:rsidRPr="00000000">
                              <w:rPr>
                                <w:rFonts w:ascii="Aptos" w:cs="Aptos" w:eastAsia="Aptos" w:hAnsi="Aptos"/>
                                <w:b w:val="0"/>
                                <w:i w:val="0"/>
                                <w:smallCaps w:val="0"/>
                                <w:strike w:val="0"/>
                                <w:color w:val="467886"/>
                                <w:sz w:val="20"/>
                                <w:u w:val="single"/>
                                <w:vertAlign w:val="baseline"/>
                              </w:rPr>
                              <w:t xml:space="preserve">CC BY-NC-SA 4.0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1238250</wp:posOffset>
                </wp:positionH>
                <wp:positionV relativeFrom="paragraph">
                  <wp:posOffset>47625</wp:posOffset>
                </wp:positionV>
                <wp:extent cx="3786087" cy="347345"/>
                <wp:effectExtent b="0" l="0" r="0" t="0"/>
                <wp:wrapNone/>
                <wp:docPr id="128520783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786087" cy="34734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left"/>
        <w:rPr>
          <w:b w:val="1"/>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-1676399</wp:posOffset>
                </wp:positionH>
                <wp:positionV relativeFrom="paragraph">
                  <wp:posOffset>355600</wp:posOffset>
                </wp:positionV>
                <wp:extent cx="7467600" cy="1190625"/>
                <wp:effectExtent b="0" l="0" r="0" t="0"/>
                <wp:wrapNone/>
                <wp:docPr id="1285207838" name=""/>
                <a:graphic>
                  <a:graphicData uri="http://schemas.microsoft.com/office/word/2010/wordprocessingShape">
                    <wps:wsp>
                      <wps:cNvSpPr/>
                      <wps:cNvPr id="2" name="Shape 2"/>
                      <wps:spPr>
                        <a:xfrm>
                          <a:off x="1626488" y="3198975"/>
                          <a:ext cx="7439025" cy="1162050"/>
                        </a:xfrm>
                        <a:prstGeom prst="roundRect">
                          <a:avLst>
                            <a:gd fmla="val 16667" name="adj"/>
                          </a:avLst>
                        </a:prstGeom>
                        <a:solidFill>
                          <a:srgbClr val="2E75B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-1676399</wp:posOffset>
                </wp:positionH>
                <wp:positionV relativeFrom="paragraph">
                  <wp:posOffset>355600</wp:posOffset>
                </wp:positionV>
                <wp:extent cx="7467600" cy="1190625"/>
                <wp:effectExtent b="0" l="0" r="0" t="0"/>
                <wp:wrapNone/>
                <wp:docPr id="128520783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467600" cy="1190625"/>
                        </a:xfrm>
                        <a:prstGeom prst="rect"/>
                        <a:ln/>
                      </pic:spPr>
                    </pic:pic>
                  </a:graphicData>
                </a:graphic>
              </wp:anchor>
            </w:drawing>
          </mc:Fallback>
        </mc:AlternateConten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09">
      <w:pPr>
        <w:spacing w:line="360" w:lineRule="auto"/>
        <w:jc w:val="center"/>
        <w:rPr>
          <w:b w:val="1"/>
          <w:i w:val="1"/>
          <w:sz w:val="24"/>
          <w:szCs w:val="24"/>
        </w:rPr>
      </w:pPr>
      <w:bookmarkStart w:colFirst="0" w:colLast="0" w:name="_heading=h.1fob9te" w:id="0"/>
      <w:bookmarkEnd w:id="0"/>
      <w:r w:rsidDel="00000000" w:rsidR="00000000" w:rsidRPr="00000000">
        <w:rPr>
          <w:b w:val="1"/>
          <w:color w:val="ffffff"/>
          <w:sz w:val="28"/>
          <w:szCs w:val="28"/>
          <w:rtl w:val="0"/>
        </w:rPr>
        <w:t xml:space="preserve">LA INNOVACIÓN PEDAGÓGICA: SOSPECHA POR LA INSTALACIÓN DE UN DISCURSO EN EL QUEHACER PEDAGÓGICO DE LOS MAESTROS (1980-2020)</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right"/>
        <w:rPr>
          <w:b w:val="1"/>
          <w:i w:val="1"/>
          <w:sz w:val="23"/>
          <w:szCs w:val="23"/>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b w:val="1"/>
          <w:i w:val="1"/>
          <w:sz w:val="23"/>
          <w:szCs w:val="23"/>
          <w:rtl w:val="0"/>
        </w:rPr>
        <w:t xml:space="preserve">PEDAGOGICAL INNOVATION: SUSPICION DUE TO THE INSTALLATION OF A DISCOURSE IN THE PEDAGOGICAL WORK OF TEACHERS (1980-2020)</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right"/>
        <w:rPr>
          <w:color w:val="000000"/>
          <w:sz w:val="26"/>
          <w:szCs w:val="26"/>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right"/>
        <w:rPr>
          <w:color w:val="000000"/>
          <w:sz w:val="26"/>
          <w:szCs w:val="26"/>
        </w:rPr>
      </w:pPr>
      <w:bookmarkStart w:colFirst="0" w:colLast="0" w:name="_heading=h.3znysh7" w:id="1"/>
      <w:bookmarkEnd w:id="1"/>
      <w:r w:rsidDel="00000000" w:rsidR="00000000" w:rsidRPr="00000000">
        <w:rPr>
          <w:color w:val="000000"/>
          <w:sz w:val="26"/>
          <w:szCs w:val="26"/>
          <w:rtl w:val="0"/>
        </w:rPr>
        <w:t xml:space="preserve">Óscar Leonardo Cárdenas Forero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color w:val="000000"/>
          <w:sz w:val="26"/>
          <w:szCs w:val="26"/>
          <w:rtl w:val="0"/>
        </w:rPr>
        <w:t xml:space="preserve"> </w:t>
      </w:r>
      <w:r w:rsidDel="00000000" w:rsidR="00000000" w:rsidRPr="00000000">
        <w:rPr>
          <w:i w:val="1"/>
          <w:color w:val="000000"/>
          <w:sz w:val="24"/>
          <w:szCs w:val="24"/>
          <w:rtl w:val="0"/>
        </w:rPr>
        <w:t xml:space="preserve">Magister en Desarrollo Educativo y Social,</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i w:val="1"/>
          <w:color w:val="000000"/>
          <w:sz w:val="24"/>
          <w:szCs w:val="24"/>
          <w:rtl w:val="0"/>
        </w:rPr>
        <w:t xml:space="preserve"> Universidad Pedagógica Nacional</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right"/>
        <w:rPr>
          <w:sz w:val="26"/>
          <w:szCs w:val="2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right"/>
        <w:rPr>
          <w:sz w:val="26"/>
          <w:szCs w:val="26"/>
        </w:rPr>
      </w:pPr>
      <w:bookmarkStart w:colFirst="0" w:colLast="0" w:name="_heading=h.2et92p0" w:id="2"/>
      <w:bookmarkEnd w:id="2"/>
      <w:r w:rsidDel="00000000" w:rsidR="00000000" w:rsidRPr="00000000">
        <w:rPr>
          <w:sz w:val="26"/>
          <w:szCs w:val="26"/>
          <w:rtl w:val="0"/>
        </w:rPr>
        <w:t xml:space="preserve">Sonia Milena Uribe Garzón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i w:val="1"/>
          <w:color w:val="000000"/>
          <w:sz w:val="24"/>
          <w:szCs w:val="24"/>
          <w:rtl w:val="0"/>
        </w:rPr>
        <w:t xml:space="preserve">Magister en Desarrollo Educativo y Social,</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right"/>
        <w:rPr>
          <w:i w:val="1"/>
          <w:color w:val="000000"/>
          <w:sz w:val="24"/>
          <w:szCs w:val="24"/>
        </w:rPr>
      </w:pPr>
      <w:r w:rsidDel="00000000" w:rsidR="00000000" w:rsidRPr="00000000">
        <w:rPr>
          <w:i w:val="1"/>
          <w:color w:val="000000"/>
          <w:sz w:val="24"/>
          <w:szCs w:val="24"/>
          <w:rtl w:val="0"/>
        </w:rPr>
        <w:t xml:space="preserve"> Universidad Pedagógica Nacional</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sz w:val="26"/>
          <w:szCs w:val="2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Recepción:</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26 de febrero de 2023</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b w:val="1"/>
          <w:color w:val="000000"/>
        </w:rPr>
      </w:pPr>
      <w:r w:rsidDel="00000000" w:rsidR="00000000" w:rsidRPr="00000000">
        <w:rPr>
          <w:b w:val="1"/>
          <w:color w:val="000000"/>
          <w:rtl w:val="0"/>
        </w:rPr>
        <w:t xml:space="preserve">Fecha de Aprobación: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18 de agosto de 2023</w:t>
      </w:r>
    </w:p>
    <w:p w:rsidR="00000000" w:rsidDel="00000000" w:rsidP="00000000" w:rsidRDefault="00000000" w:rsidRPr="00000000" w14:paraId="0000001B">
      <w:pPr>
        <w:tabs>
          <w:tab w:val="left" w:leader="none" w:pos="810"/>
        </w:tabs>
        <w:rPr>
          <w:b w:val="1"/>
          <w:sz w:val="24"/>
          <w:szCs w:val="24"/>
        </w:rPr>
      </w:pPr>
      <w:r w:rsidDel="00000000" w:rsidR="00000000" w:rsidRPr="00000000">
        <w:rPr>
          <w:rtl w:val="0"/>
        </w:rPr>
      </w:r>
    </w:p>
    <w:p w:rsidR="00000000" w:rsidDel="00000000" w:rsidP="00000000" w:rsidRDefault="00000000" w:rsidRPr="00000000" w14:paraId="0000001C">
      <w:pPr>
        <w:tabs>
          <w:tab w:val="left" w:leader="none" w:pos="810"/>
        </w:tabs>
        <w:rPr>
          <w:sz w:val="24"/>
          <w:szCs w:val="24"/>
        </w:rPr>
      </w:pPr>
      <w:r w:rsidDel="00000000" w:rsidR="00000000" w:rsidRPr="00000000">
        <w:rPr>
          <w:b w:val="1"/>
          <w:sz w:val="24"/>
          <w:szCs w:val="24"/>
          <w:rtl w:val="0"/>
        </w:rPr>
        <w:t xml:space="preserve">ISSN: </w:t>
      </w:r>
      <w:r w:rsidDel="00000000" w:rsidR="00000000" w:rsidRPr="00000000">
        <w:rPr>
          <w:sz w:val="24"/>
          <w:szCs w:val="24"/>
          <w:rtl w:val="0"/>
        </w:rPr>
        <w:t xml:space="preserve">2954-5781 (En línea)</w:t>
      </w:r>
    </w:p>
    <w:p w:rsidR="00000000" w:rsidDel="00000000" w:rsidP="00000000" w:rsidRDefault="00000000" w:rsidRPr="00000000" w14:paraId="0000001D">
      <w:pPr>
        <w:tabs>
          <w:tab w:val="left" w:leader="none" w:pos="2940"/>
          <w:tab w:val="left" w:leader="none" w:pos="3534"/>
        </w:tabs>
        <w:rPr>
          <w:b w:val="1"/>
          <w:sz w:val="24"/>
          <w:szCs w:val="24"/>
        </w:rPr>
      </w:pPr>
      <w:bookmarkStart w:colFirst="0" w:colLast="0" w:name="_heading=h.gjdgxs" w:id="3"/>
      <w:bookmarkEnd w:id="3"/>
      <w:r w:rsidDel="00000000" w:rsidR="00000000" w:rsidRPr="00000000">
        <w:rPr>
          <w:b w:val="1"/>
          <w:sz w:val="24"/>
          <w:szCs w:val="24"/>
          <w:rtl w:val="0"/>
        </w:rPr>
        <w:t xml:space="preserve">DOI: </w:t>
      </w:r>
      <w:hyperlink r:id="rId10">
        <w:r w:rsidDel="00000000" w:rsidR="00000000" w:rsidRPr="00000000">
          <w:rPr>
            <w:b w:val="1"/>
            <w:color w:val="0563c1"/>
            <w:sz w:val="24"/>
            <w:szCs w:val="24"/>
            <w:u w:val="single"/>
            <w:rtl w:val="0"/>
          </w:rPr>
          <w:t xml:space="preserve">https://orcid.org/0000-0003-4894-7888</w:t>
        </w:r>
      </w:hyperlink>
      <w:r w:rsidDel="00000000" w:rsidR="00000000" w:rsidRPr="00000000">
        <w:rPr>
          <w:b w:val="1"/>
          <w:sz w:val="24"/>
          <w:szCs w:val="24"/>
          <w:rtl w:val="0"/>
        </w:rPr>
        <w:tab/>
        <w:tab/>
      </w:r>
    </w:p>
    <w:p w:rsidR="00000000" w:rsidDel="00000000" w:rsidP="00000000" w:rsidRDefault="00000000" w:rsidRPr="00000000" w14:paraId="0000001E">
      <w:pPr>
        <w:tabs>
          <w:tab w:val="left" w:leader="none" w:pos="810"/>
        </w:tabs>
        <w:rPr>
          <w:b w:val="1"/>
          <w:sz w:val="24"/>
          <w:szCs w:val="24"/>
        </w:rPr>
      </w:pPr>
      <w:r w:rsidDel="00000000" w:rsidR="00000000" w:rsidRPr="00000000">
        <w:rPr>
          <w:b w:val="1"/>
          <w:sz w:val="24"/>
          <w:szCs w:val="24"/>
          <w:rtl w:val="0"/>
        </w:rPr>
        <w:t xml:space="preserve">Citar artículo como:</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color w:val="000000"/>
        </w:rPr>
        <w:sectPr>
          <w:headerReference r:id="rId11" w:type="default"/>
          <w:footerReference r:id="rId12" w:type="default"/>
          <w:pgSz w:h="15840" w:w="12240" w:orient="portrait"/>
          <w:pgMar w:bottom="1701" w:top="1701" w:left="1701" w:right="1701" w:header="709" w:footer="709"/>
          <w:pgNumType w:start="1"/>
        </w:sectPr>
      </w:pPr>
      <w:r w:rsidDel="00000000" w:rsidR="00000000" w:rsidRPr="00000000">
        <w:rPr>
          <w:color w:val="000000"/>
          <w:rtl w:val="0"/>
        </w:rPr>
        <w:t xml:space="preserve">Cárdenas Forero, Óscar L. ., &amp; Uribe Garzón, S. M. . (2023). La innovación pedagógica: sospecha por la instalación de un discurso en el quehacer pedagógico de los maestros (1980-2020): Pedagogical innovation: suspicion due to the installation of a discourse in the pedagogical work of teachers (1980-2020). </w:t>
      </w:r>
      <w:r w:rsidDel="00000000" w:rsidR="00000000" w:rsidRPr="00000000">
        <w:rPr>
          <w:i w:val="1"/>
          <w:color w:val="000000"/>
          <w:rtl w:val="0"/>
        </w:rPr>
        <w:t xml:space="preserve">Discimus. Revista Digital De Educación</w:t>
      </w:r>
      <w:r w:rsidDel="00000000" w:rsidR="00000000" w:rsidRPr="00000000">
        <w:rPr>
          <w:color w:val="000000"/>
          <w:rtl w:val="0"/>
        </w:rPr>
        <w:t xml:space="preserve">, </w:t>
      </w:r>
      <w:r w:rsidDel="00000000" w:rsidR="00000000" w:rsidRPr="00000000">
        <w:rPr>
          <w:i w:val="1"/>
          <w:color w:val="000000"/>
          <w:rtl w:val="0"/>
        </w:rPr>
        <w:t xml:space="preserve">2</w:t>
      </w:r>
      <w:r w:rsidDel="00000000" w:rsidR="00000000" w:rsidRPr="00000000">
        <w:rPr>
          <w:color w:val="000000"/>
          <w:rtl w:val="0"/>
        </w:rPr>
        <w:t xml:space="preserve">(1), 115-125. </w:t>
      </w:r>
      <w:hyperlink r:id="rId13">
        <w:r w:rsidDel="00000000" w:rsidR="00000000" w:rsidRPr="00000000">
          <w:rPr>
            <w:color w:val="0563c1"/>
            <w:u w:val="single"/>
            <w:rtl w:val="0"/>
          </w:rPr>
          <w:t xml:space="preserve">https://doi.org/10.61447/20231211/art16</w:t>
        </w:r>
      </w:hyperlink>
      <w:r w:rsidDel="00000000" w:rsidR="00000000" w:rsidRPr="00000000">
        <w:rPr>
          <w:rtl w:val="0"/>
        </w:rPr>
      </w:r>
    </w:p>
    <w:p w:rsidR="00000000" w:rsidDel="00000000" w:rsidP="00000000" w:rsidRDefault="00000000" w:rsidRPr="00000000" w14:paraId="00000020">
      <w:pPr>
        <w:spacing w:line="360" w:lineRule="auto"/>
        <w:rPr>
          <w:b w:val="1"/>
          <w:sz w:val="24"/>
          <w:szCs w:val="24"/>
        </w:rPr>
      </w:pPr>
      <w:r w:rsidDel="00000000" w:rsidR="00000000" w:rsidRPr="00000000">
        <w:rPr>
          <w:b w:val="1"/>
          <w:sz w:val="24"/>
          <w:szCs w:val="24"/>
          <w:rtl w:val="0"/>
        </w:rPr>
        <w:t xml:space="preserve">Resumen</w:t>
      </w:r>
    </w:p>
    <w:p w:rsidR="00000000" w:rsidDel="00000000" w:rsidP="00000000" w:rsidRDefault="00000000" w:rsidRPr="00000000" w14:paraId="00000021">
      <w:pPr>
        <w:spacing w:line="276" w:lineRule="auto"/>
        <w:ind w:firstLine="720"/>
        <w:jc w:val="both"/>
        <w:rPr>
          <w:sz w:val="24"/>
          <w:szCs w:val="24"/>
        </w:rPr>
      </w:pPr>
      <w:bookmarkStart w:colFirst="0" w:colLast="0" w:name="_heading=h.30j0zll" w:id="4"/>
      <w:bookmarkEnd w:id="4"/>
      <w:r w:rsidDel="00000000" w:rsidR="00000000" w:rsidRPr="00000000">
        <w:rPr>
          <w:sz w:val="24"/>
          <w:szCs w:val="24"/>
          <w:rtl w:val="0"/>
        </w:rPr>
        <w:t xml:space="preserve">En las últimas décadas, el quehacer de los maestros de la escuela pública bogotana se ha visto conquistado por la irrupción de la retórica de la innovación pedagógica. Dicha incursión se ha naturalizado en las prácticas pedagógicas de los maestros, a tal punto de que, es inconcebible pensar en su ausencia del trabajo pedagógico, estableciéndose como una “política de verdad” para orientar sus modos de actuación en el aula, sus comportamientos y maneras de comprender la enseñanza, la escuela, la pedagogía y el maestro. La “naturalización” de esta forma de proceder, de ver, de hacer y de pensar, se constituye en un campo para la sospecha, la exploración y la investigación, en la medida en que permite cuestionar, cómo fue que este discurso se constituyó en una verdad y en qué condiciones se legitimó como una práctica de funcionamiento pedagógico. </w:t>
      </w:r>
    </w:p>
    <w:p w:rsidR="00000000" w:rsidDel="00000000" w:rsidP="00000000" w:rsidRDefault="00000000" w:rsidRPr="00000000" w14:paraId="00000022">
      <w:pPr>
        <w:spacing w:line="276" w:lineRule="auto"/>
        <w:jc w:val="both"/>
        <w:rPr>
          <w:sz w:val="24"/>
          <w:szCs w:val="24"/>
        </w:rPr>
      </w:pPr>
      <w:r w:rsidDel="00000000" w:rsidR="00000000" w:rsidRPr="00000000">
        <w:rPr>
          <w:sz w:val="24"/>
          <w:szCs w:val="24"/>
          <w:rtl w:val="0"/>
        </w:rPr>
        <w:t xml:space="preserve">Es así como la red “Maestros en Colectivo” se enfocó a estudiar, en una perspectiva documental, el modo cómo la innovación pedagógica se instaló como un discurso y como una práctica para encauzar el quehacer pedagógico de los maestros, su modo de funcionamiento, su pensamiento y su enseñanza, entre 1980 y 2020. Con este ejercicio investigativo se procura describir e indagar en el archivo de la época, las condiciones de existencia que hicieron posible que la innovación pedagógica se instalará como una política de verdad en la escuela pública bogotana, orientando el quehacer pedagógico y su constitución como maestros. </w:t>
      </w:r>
    </w:p>
    <w:p w:rsidR="00000000" w:rsidDel="00000000" w:rsidP="00000000" w:rsidRDefault="00000000" w:rsidRPr="00000000" w14:paraId="00000023">
      <w:pPr>
        <w:spacing w:line="276" w:lineRule="auto"/>
        <w:jc w:val="both"/>
        <w:rPr>
          <w:sz w:val="24"/>
          <w:szCs w:val="24"/>
        </w:rPr>
      </w:pPr>
      <w:r w:rsidDel="00000000" w:rsidR="00000000" w:rsidRPr="00000000">
        <w:rPr>
          <w:sz w:val="24"/>
          <w:szCs w:val="24"/>
          <w:rtl w:val="0"/>
        </w:rPr>
        <w:t xml:space="preserve">Preliminarmente se halló que, la innovación pedagógica se ha venido configurando de modo natural en las prácticas pedagógicas de los maestros, regulando el quehacer, sin cuestionarse su existencia y consolidación. Como conclusión inicial, la problematización sobre la innovación pedagógica permite avanzar en la desnaturalización de un discurso y una práctica que hoy se configura en un dispositivo regulador del quehacer del maestro.</w:t>
      </w:r>
    </w:p>
    <w:p w:rsidR="00000000" w:rsidDel="00000000" w:rsidP="00000000" w:rsidRDefault="00000000" w:rsidRPr="00000000" w14:paraId="00000024">
      <w:pPr>
        <w:spacing w:line="276" w:lineRule="auto"/>
        <w:jc w:val="both"/>
        <w:rPr>
          <w:b w:val="1"/>
          <w:sz w:val="24"/>
          <w:szCs w:val="24"/>
        </w:rPr>
      </w:pPr>
      <w:r w:rsidDel="00000000" w:rsidR="00000000" w:rsidRPr="00000000">
        <w:rPr>
          <w:b w:val="1"/>
          <w:sz w:val="24"/>
          <w:szCs w:val="24"/>
          <w:rtl w:val="0"/>
        </w:rPr>
        <w:t xml:space="preserve">Palabras clave</w:t>
      </w:r>
    </w:p>
    <w:p w:rsidR="00000000" w:rsidDel="00000000" w:rsidP="00000000" w:rsidRDefault="00000000" w:rsidRPr="00000000" w14:paraId="00000025">
      <w:pPr>
        <w:spacing w:line="360" w:lineRule="auto"/>
        <w:rPr>
          <w:b w:val="1"/>
          <w:sz w:val="24"/>
          <w:szCs w:val="24"/>
        </w:rPr>
      </w:pPr>
      <w:r w:rsidDel="00000000" w:rsidR="00000000" w:rsidRPr="00000000">
        <w:rPr>
          <w:sz w:val="24"/>
          <w:szCs w:val="24"/>
          <w:rtl w:val="0"/>
        </w:rPr>
        <w:t xml:space="preserve">Innovación pedagógica, investigación, maestro, subjetividad.</w:t>
      </w:r>
      <w:r w:rsidDel="00000000" w:rsidR="00000000" w:rsidRPr="00000000">
        <w:rPr>
          <w:rtl w:val="0"/>
        </w:rPr>
      </w:r>
    </w:p>
    <w:p w:rsidR="00000000" w:rsidDel="00000000" w:rsidP="00000000" w:rsidRDefault="00000000" w:rsidRPr="00000000" w14:paraId="00000026">
      <w:pPr>
        <w:spacing w:line="360" w:lineRule="auto"/>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27">
      <w:pPr>
        <w:spacing w:line="276" w:lineRule="auto"/>
        <w:ind w:firstLine="720"/>
        <w:jc w:val="both"/>
        <w:rPr>
          <w:sz w:val="24"/>
          <w:szCs w:val="24"/>
        </w:rPr>
      </w:pPr>
      <w:r w:rsidDel="00000000" w:rsidR="00000000" w:rsidRPr="00000000">
        <w:rPr>
          <w:sz w:val="24"/>
          <w:szCs w:val="24"/>
          <w:rtl w:val="0"/>
        </w:rPr>
        <w:t xml:space="preserve">In recent decades, the work of Bogotá public school teachers has been conquered by the irruption of the rhetoric of pedagogical innovation. This incursion has become naturalized in the pedagogical practices of teachers, to such an extent that it is inconceivable to think of their absence from pedagogical work, establishing itself as a "truth policy" to guide their modes of action in the classroom, their behaviors and ways of understanding teaching, school, pedagogy and the teacher. The "naturalization" of this way of proceeding, seeing, doing and thinking constitutes a field for suspicion, exploration and investigation, insofar as it allows one to question how this discourse was constituted in a truth and under what conditions it was legitimized as a practice of pedagogical functioning.</w:t>
      </w:r>
    </w:p>
    <w:p w:rsidR="00000000" w:rsidDel="00000000" w:rsidP="00000000" w:rsidRDefault="00000000" w:rsidRPr="00000000" w14:paraId="00000028">
      <w:pPr>
        <w:spacing w:line="276" w:lineRule="auto"/>
        <w:jc w:val="both"/>
        <w:rPr>
          <w:sz w:val="24"/>
          <w:szCs w:val="24"/>
        </w:rPr>
      </w:pPr>
      <w:r w:rsidDel="00000000" w:rsidR="00000000" w:rsidRPr="00000000">
        <w:rPr>
          <w:sz w:val="24"/>
          <w:szCs w:val="24"/>
          <w:rtl w:val="0"/>
        </w:rPr>
        <w:t xml:space="preserve">This is how the "Maestros en Colectivo" network focused on studying, from a documentary perspective, the way in which pedagogical innovation was installed as a discourse and as a practice to guide the pedagogical work of teachers, its mode of operation, its thought and its teaching, between 1980 and 2020. With this investigative exercise, an attempt is made to describe and investigate in the archive of the time, the conditions of existence that made it possible for pedagogical innovation to be installed as a truth policy in the Bogota public school, guiding the pedagogical work and their constitution as teachers.</w:t>
      </w:r>
    </w:p>
    <w:p w:rsidR="00000000" w:rsidDel="00000000" w:rsidP="00000000" w:rsidRDefault="00000000" w:rsidRPr="00000000" w14:paraId="00000029">
      <w:pPr>
        <w:spacing w:line="276" w:lineRule="auto"/>
        <w:jc w:val="both"/>
        <w:rPr>
          <w:b w:val="1"/>
          <w:sz w:val="24"/>
          <w:szCs w:val="24"/>
        </w:rPr>
      </w:pPr>
      <w:r w:rsidDel="00000000" w:rsidR="00000000" w:rsidRPr="00000000">
        <w:rPr>
          <w:sz w:val="24"/>
          <w:szCs w:val="24"/>
          <w:rtl w:val="0"/>
        </w:rPr>
        <w:t xml:space="preserve">Preliminarily it was found that pedagogical innovation has been taking shape naturally in the pedagogical practices of teachers, regulating the task, without questioning its existence and consolidation. As an initial conclusion, the problematization of pedagogical innovation allows progress in the distortion of a discourse and a practice that today is configured in a regulatory device for the teacher's work.</w:t>
      </w:r>
      <w:r w:rsidDel="00000000" w:rsidR="00000000" w:rsidRPr="00000000">
        <w:rPr>
          <w:rtl w:val="0"/>
        </w:rPr>
      </w:r>
    </w:p>
    <w:p w:rsidR="00000000" w:rsidDel="00000000" w:rsidP="00000000" w:rsidRDefault="00000000" w:rsidRPr="00000000" w14:paraId="0000002A">
      <w:pPr>
        <w:spacing w:line="276" w:lineRule="auto"/>
        <w:rPr>
          <w:b w:val="1"/>
          <w:sz w:val="24"/>
          <w:szCs w:val="24"/>
        </w:rPr>
      </w:pPr>
      <w:r w:rsidDel="00000000" w:rsidR="00000000" w:rsidRPr="00000000">
        <w:rPr>
          <w:rtl w:val="0"/>
        </w:rPr>
      </w:r>
    </w:p>
    <w:p w:rsidR="00000000" w:rsidDel="00000000" w:rsidP="00000000" w:rsidRDefault="00000000" w:rsidRPr="00000000" w14:paraId="0000002B">
      <w:pPr>
        <w:spacing w:line="276" w:lineRule="auto"/>
        <w:rPr>
          <w:b w:val="1"/>
          <w:sz w:val="24"/>
          <w:szCs w:val="24"/>
        </w:rPr>
      </w:pPr>
      <w:r w:rsidDel="00000000" w:rsidR="00000000" w:rsidRPr="00000000">
        <w:rPr>
          <w:b w:val="1"/>
          <w:sz w:val="24"/>
          <w:szCs w:val="24"/>
          <w:rtl w:val="0"/>
        </w:rPr>
        <w:t xml:space="preserve">Keywords </w:t>
      </w:r>
    </w:p>
    <w:p w:rsidR="00000000" w:rsidDel="00000000" w:rsidP="00000000" w:rsidRDefault="00000000" w:rsidRPr="00000000" w14:paraId="0000002C">
      <w:pPr>
        <w:spacing w:line="276" w:lineRule="auto"/>
        <w:rPr>
          <w:sz w:val="24"/>
          <w:szCs w:val="24"/>
        </w:rPr>
      </w:pPr>
      <w:r w:rsidDel="00000000" w:rsidR="00000000" w:rsidRPr="00000000">
        <w:rPr>
          <w:sz w:val="24"/>
          <w:szCs w:val="24"/>
          <w:rtl w:val="0"/>
        </w:rPr>
        <w:t xml:space="preserve">Pedagogical innovation, research, teacher, subjectivity.</w:t>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rtl w:val="0"/>
        </w:rPr>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sz w:val="24"/>
          <w:szCs w:val="24"/>
        </w:rPr>
      </w:pPr>
      <w:r w:rsidDel="00000000" w:rsidR="00000000" w:rsidRPr="00000000">
        <w:rPr>
          <w:rtl w:val="0"/>
        </w:rPr>
      </w:r>
    </w:p>
    <w:p w:rsidR="00000000" w:rsidDel="00000000" w:rsidP="00000000" w:rsidRDefault="00000000" w:rsidRPr="00000000" w14:paraId="00000031">
      <w:pPr>
        <w:spacing w:line="276" w:lineRule="auto"/>
        <w:rPr>
          <w:sz w:val="24"/>
          <w:szCs w:val="24"/>
        </w:rPr>
        <w:sectPr>
          <w:type w:val="continuous"/>
          <w:pgSz w:h="15840" w:w="12240" w:orient="portrait"/>
          <w:pgMar w:bottom="1701" w:top="1701" w:left="1701" w:right="1701" w:header="709" w:footer="709"/>
          <w:cols w:equalWidth="0" w:num="2">
            <w:col w:space="708" w:w="4065.0000000000005"/>
            <w:col w:space="0" w:w="4065.0000000000005"/>
          </w:cols>
        </w:sectPr>
      </w:pPr>
      <w:r w:rsidDel="00000000" w:rsidR="00000000" w:rsidRPr="00000000">
        <w:rPr>
          <w:rtl w:val="0"/>
        </w:rPr>
      </w:r>
    </w:p>
    <w:p w:rsidR="00000000" w:rsidDel="00000000" w:rsidP="00000000" w:rsidRDefault="00000000" w:rsidRPr="00000000" w14:paraId="00000032">
      <w:pPr>
        <w:spacing w:line="480" w:lineRule="auto"/>
        <w:rPr>
          <w:b w:val="1"/>
          <w:sz w:val="24"/>
          <w:szCs w:val="24"/>
        </w:rPr>
        <w:sectPr>
          <w:type w:val="continuous"/>
          <w:pgSz w:h="15840" w:w="12240" w:orient="portrait"/>
          <w:pgMar w:bottom="1701" w:top="1701" w:left="1701" w:right="1701" w:header="709" w:footer="709"/>
        </w:sect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360" w:lineRule="auto"/>
        <w:ind w:hanging="2"/>
        <w:jc w:val="center"/>
        <w:rPr>
          <w:b w:val="1"/>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ind w:hanging="2"/>
        <w:jc w:val="center"/>
        <w:rPr>
          <w:b w:val="1"/>
          <w:color w:val="000000"/>
          <w:sz w:val="24"/>
          <w:szCs w:val="24"/>
        </w:rPr>
      </w:pPr>
      <w:r w:rsidDel="00000000" w:rsidR="00000000" w:rsidRPr="00000000">
        <w:rPr>
          <w:b w:val="1"/>
          <w:color w:val="000000"/>
          <w:sz w:val="24"/>
          <w:szCs w:val="24"/>
          <w:rtl w:val="0"/>
        </w:rPr>
        <w:t xml:space="preserve">LA INNOVACIÓN PEDAGÓGICA: SOSPECHA POR LA INSTALACIÓN DE UN DISCURSO EN EL QUEHACER PEDAGÓGICO DE LOS MAESTROS (1980-2020)</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jc w:val="both"/>
        <w:rPr>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En las últimas décadas, el discurso de la innovación pedagógica ha venido irrumpiendo en las prácticas pedagógicas, instalándose como una verdad, que, en ocasiones, se hace incuestionable y como algo dado, de lo cual, al parecer, es difícil desprenderse. Y, al contrario, cuando el quehacer pedagógico no se enfoca en esta perspectiva, es juzgado, deslegitimado y hasta invalidado, localizando las prácticas en el escenario de “lo tradicional”, de “lo usual” o de “lo convencional”. Reclamándose la innovación pedagógica como necesaria y fundamental para el funcionamiento del quehacer pedagógico.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360" w:lineRule="auto"/>
        <w:ind w:hanging="2"/>
        <w:jc w:val="both"/>
        <w:rPr>
          <w:color w:val="ff0000"/>
          <w:sz w:val="24"/>
          <w:szCs w:val="24"/>
        </w:rPr>
      </w:pPr>
      <w:r w:rsidDel="00000000" w:rsidR="00000000" w:rsidRPr="00000000">
        <w:rPr>
          <w:color w:val="000000"/>
          <w:sz w:val="24"/>
          <w:szCs w:val="24"/>
          <w:rtl w:val="0"/>
        </w:rPr>
        <w:t xml:space="preserve">Esta condición emergente, se constituye en una posibilidad para sospechar</w:t>
      </w:r>
      <w:r w:rsidDel="00000000" w:rsidR="00000000" w:rsidRPr="00000000">
        <w:rPr>
          <w:i w:val="1"/>
          <w:color w:val="000000"/>
          <w:sz w:val="24"/>
          <w:szCs w:val="24"/>
          <w:rtl w:val="0"/>
        </w:rPr>
        <w:t xml:space="preserve">,</w:t>
      </w:r>
      <w:r w:rsidDel="00000000" w:rsidR="00000000" w:rsidRPr="00000000">
        <w:rPr>
          <w:color w:val="000000"/>
          <w:sz w:val="24"/>
          <w:szCs w:val="24"/>
          <w:rtl w:val="0"/>
        </w:rPr>
        <w:t xml:space="preserve"> explorar e investigar, en la medida en que permite cuestionar, cómo fue que este discurso se constituyó en una verdad incuestionable, naturalizada y legitima en el accionar pedagógico de los maestros y en qué condiciones históricas se legitimó como una práctica para dirigir funcionamiento pedagógico</w:t>
      </w:r>
      <w:r w:rsidDel="00000000" w:rsidR="00000000" w:rsidRPr="00000000">
        <w:rPr>
          <w:color w:val="ff0000"/>
          <w:sz w:val="24"/>
          <w:szCs w:val="24"/>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De allí que, se proponga el presente estudio “La innovación pedagógica: sospecha por la instalación de un discurso en el quehacer pedagógico de los maestros (1980-2020)” en el marco de las búsquedas del grupo pedagógico “Maestros en Colectivo, cuyo propósito, precisamente, se orienta a describir e indagar en el archivo documental de la época, las condiciones de existencia que hicieron que la innovación pedagógica se instalará como una política de verdad en la escuela pública bogotana, para orientar el quehacer pedagógico de los maestros.,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360" w:lineRule="auto"/>
        <w:ind w:hanging="2"/>
        <w:jc w:val="both"/>
        <w:rPr>
          <w:color w:val="ff0000"/>
          <w:sz w:val="24"/>
          <w:szCs w:val="24"/>
        </w:rPr>
      </w:pPr>
      <w:r w:rsidDel="00000000" w:rsidR="00000000" w:rsidRPr="00000000">
        <w:rPr>
          <w:color w:val="000000"/>
          <w:sz w:val="24"/>
          <w:szCs w:val="24"/>
          <w:rtl w:val="0"/>
        </w:rPr>
        <w:t xml:space="preserve">Con este análisis documental, se procura problematizar la irrupción de este acontecimiento, esto es, </w:t>
      </w:r>
      <w:r w:rsidDel="00000000" w:rsidR="00000000" w:rsidRPr="00000000">
        <w:rPr>
          <w:i w:val="1"/>
          <w:color w:val="000000"/>
          <w:sz w:val="24"/>
          <w:szCs w:val="24"/>
          <w:rtl w:val="0"/>
        </w:rPr>
        <w:t xml:space="preserve">desnaturalizar</w:t>
      </w:r>
      <w:r w:rsidDel="00000000" w:rsidR="00000000" w:rsidRPr="00000000">
        <w:rPr>
          <w:color w:val="000000"/>
          <w:sz w:val="24"/>
          <w:szCs w:val="24"/>
          <w:rtl w:val="0"/>
        </w:rPr>
        <w:t xml:space="preserve"> su existencia y consolidación, particularmente, de aquellas narrativas que se instalaron como verdades para conducir los modos de funcionamiento del quehacer pedagógico de los maestros en la escuela, en la perspectiva de la innovación pedagógica. De este modo, más allá de formular una apuesta investigativa dirigida a intervenir la realidad escolar, pedagógica y educativa, con intenciones de transformación o de adecuación a las dinámicas establecidas, lo que se pretende es</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producir un saber que contribuya a la problematización de la innovación pedagógica en el trabajo pedagógico de los maestros en la escuela pública bogotana, analizando la posibilidad de emancipación o de plantear otras formas de funcionamiento de las prácticas pedagógicas.</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360" w:lineRule="auto"/>
        <w:ind w:hanging="2"/>
        <w:jc w:val="both"/>
        <w:rPr>
          <w:b w:val="1"/>
          <w:i w:val="1"/>
          <w:color w:val="000000"/>
          <w:sz w:val="24"/>
          <w:szCs w:val="24"/>
        </w:rPr>
      </w:pPr>
      <w:r w:rsidDel="00000000" w:rsidR="00000000" w:rsidRPr="00000000">
        <w:rPr>
          <w:b w:val="1"/>
          <w:i w:val="1"/>
          <w:color w:val="000000"/>
          <w:sz w:val="24"/>
          <w:szCs w:val="24"/>
          <w:rtl w:val="0"/>
        </w:rPr>
        <w:t xml:space="preserve">Fundamento teórico </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360" w:lineRule="auto"/>
        <w:ind w:firstLine="720"/>
        <w:jc w:val="both"/>
        <w:rPr>
          <w:color w:val="ff0000"/>
          <w:sz w:val="24"/>
          <w:szCs w:val="24"/>
        </w:rPr>
      </w:pPr>
      <w:r w:rsidDel="00000000" w:rsidR="00000000" w:rsidRPr="00000000">
        <w:rPr>
          <w:color w:val="000000"/>
          <w:sz w:val="24"/>
          <w:szCs w:val="24"/>
          <w:rtl w:val="0"/>
        </w:rPr>
        <w:t xml:space="preserve">“El estudio es, de hecho, en si interminable” (1989, p. 46) menciona Giorgio Agamben para mostrar que los estudios develan nuevos caminos que de repente se pierden ante nuevos encuentros. Por este motivo, más que procurar por una investigación, la apuesta es por un estudio sobre las condiciones que impulsaron la instalación de un discurso y de una práctica, la innovación pedagógica. Y más, cuando se comprende que, “La investigación debe avanzar, mientras que el estudio se estanca, se enreda, avanza lentamente, retrocede, retoma, continúa, titubea” (Noguera y Rubio, 2020, p. 12).</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Con base en</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esto, los primeros hallazgos encontrados en el archivo documental, se ha logrado dilucidar que se evidencian diversas posturas y  recordamos que más allá de procurar con esta investigación validar o deslegitimar la irrupción del discurso de la innovación pedagógica en el quehacer de los maestros, lo que se pretende es analizar las condiciones de existencia que hicieron posible que esta práctica se instalará en el trabajo de los maestros, Para lograr ello, se recurre a una perspectiva posestructuralista y a la inclusión de los elementos que caracterizan el análisis documental del archivo, procurando desnaturalizar aquellas narrativas que se instalan como verdades para conducir los modos de funcionamiento del quehacer pedagógico de los maestros en la escuela. </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Es así como todos los elementos que encontramos, artículos, revistas, libros, documentales, ponencias, folletos, repositorios de tesis, tienen un valor y nos aportan pesquisas, cuestionando el ¿por qué</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y en qué condiciones la innovación pedagógica se consolidó en un discurso y en una práctica reguladora del quehacer pedagógico de los maestros?</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En este momento nuestro trabajo investigativo se encuentra rastreando el archivo y realizando el fichaje que nos permitirá identificar las situaciones que se reconocen como recurrentes y rupturas, posibilitando nuestras categorías. </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ind w:hanging="2"/>
        <w:jc w:val="both"/>
        <w:rPr>
          <w:b w:val="1"/>
          <w:i w:val="1"/>
          <w:color w:val="000000"/>
          <w:sz w:val="24"/>
          <w:szCs w:val="24"/>
        </w:rPr>
      </w:pPr>
      <w:r w:rsidDel="00000000" w:rsidR="00000000" w:rsidRPr="00000000">
        <w:rPr>
          <w:b w:val="1"/>
          <w:i w:val="1"/>
          <w:color w:val="000000"/>
          <w:sz w:val="24"/>
          <w:szCs w:val="24"/>
          <w:rtl w:val="0"/>
        </w:rPr>
        <w:t xml:space="preserve">Metodología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Para lograr este objetivo, como investigadores se ha explorado</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el archivo documental de la época, enclavado en los repositorios de instituciones como el Instituto para la Investigación Educativa y Desarrollo Pedagógico (IDEP) y la Corporación Escuela Pedagógica Experimental (CEPE), entre otras; en revistas como “Educación y Cultura” de la Federación Colombiana de Educadores (FECODE), Revista Cooperativa Editorial Magisterio, Educación y Ciudad del IDEP, y en las diversas revistas universitarias,</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para ir tras las huellas de eso que acontece e irrumpe, buscando en las unidades discursivas del corpus documental, los enunciados que permiten dilucidar cómo fue que la innovación pedagógica se instauró como un discurso y una práctica orientadora e interventoría del quehacer pedagógico de los maestros. </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360" w:lineRule="auto"/>
        <w:ind w:hanging="2"/>
        <w:jc w:val="both"/>
        <w:rPr>
          <w:color w:val="ff0000"/>
          <w:sz w:val="24"/>
          <w:szCs w:val="24"/>
        </w:rPr>
      </w:pPr>
      <w:r w:rsidDel="00000000" w:rsidR="00000000" w:rsidRPr="00000000">
        <w:rPr>
          <w:color w:val="000000"/>
          <w:sz w:val="24"/>
          <w:szCs w:val="24"/>
          <w:rtl w:val="0"/>
        </w:rPr>
        <w:t xml:space="preserve">En este ejercicio, además, el investigador explora las condiciones que posibilitaron la irrupción de este discurso, analizando las relaciones que se establecen entre los acontecimientos, las recurrencias y las discontinuidades que emergen en la periodización seleccionada. Inicialmente, el investigador </w:t>
      </w:r>
      <w:r w:rsidDel="00000000" w:rsidR="00000000" w:rsidRPr="00000000">
        <w:rPr>
          <w:i w:val="1"/>
          <w:color w:val="000000"/>
          <w:sz w:val="24"/>
          <w:szCs w:val="24"/>
          <w:rtl w:val="0"/>
        </w:rPr>
        <w:t xml:space="preserve">identifica de fuentes </w:t>
      </w:r>
      <w:r w:rsidDel="00000000" w:rsidR="00000000" w:rsidRPr="00000000">
        <w:rPr>
          <w:color w:val="000000"/>
          <w:sz w:val="24"/>
          <w:szCs w:val="24"/>
          <w:rtl w:val="0"/>
        </w:rPr>
        <w:t xml:space="preserve">rastreando en ellas la temática objeto de estudio, cuya información se va consignando en una matriz de registro documental; luego, se </w:t>
      </w:r>
      <w:r w:rsidDel="00000000" w:rsidR="00000000" w:rsidRPr="00000000">
        <w:rPr>
          <w:i w:val="1"/>
          <w:color w:val="000000"/>
          <w:sz w:val="24"/>
          <w:szCs w:val="24"/>
          <w:rtl w:val="0"/>
        </w:rPr>
        <w:t xml:space="preserve">seleccionan las</w:t>
      </w:r>
      <w:r w:rsidDel="00000000" w:rsidR="00000000" w:rsidRPr="00000000">
        <w:rPr>
          <w:color w:val="000000"/>
          <w:sz w:val="24"/>
          <w:szCs w:val="24"/>
          <w:rtl w:val="0"/>
        </w:rPr>
        <w:t xml:space="preserve"> </w:t>
      </w:r>
      <w:r w:rsidDel="00000000" w:rsidR="00000000" w:rsidRPr="00000000">
        <w:rPr>
          <w:i w:val="1"/>
          <w:color w:val="000000"/>
          <w:sz w:val="24"/>
          <w:szCs w:val="24"/>
          <w:rtl w:val="0"/>
        </w:rPr>
        <w:t xml:space="preserve">fuentes</w:t>
      </w:r>
      <w:r w:rsidDel="00000000" w:rsidR="00000000" w:rsidRPr="00000000">
        <w:rPr>
          <w:color w:val="000000"/>
          <w:sz w:val="24"/>
          <w:szCs w:val="24"/>
          <w:rtl w:val="0"/>
        </w:rPr>
        <w:t xml:space="preserve"> de este archivo documental, enfocándose en aquellas en las que se enuncia el campo de análisis. Enseguida realiza la </w:t>
      </w:r>
      <w:r w:rsidDel="00000000" w:rsidR="00000000" w:rsidRPr="00000000">
        <w:rPr>
          <w:i w:val="1"/>
          <w:color w:val="000000"/>
          <w:sz w:val="24"/>
          <w:szCs w:val="24"/>
          <w:rtl w:val="0"/>
        </w:rPr>
        <w:t xml:space="preserve">tematización de las fuentes</w:t>
      </w:r>
      <w:r w:rsidDel="00000000" w:rsidR="00000000" w:rsidRPr="00000000">
        <w:rPr>
          <w:color w:val="000000"/>
          <w:sz w:val="24"/>
          <w:szCs w:val="24"/>
          <w:rtl w:val="0"/>
        </w:rPr>
        <w:t xml:space="preserve">, que consiste en determinar el tema del que trata cada uno de los documentos, información que se registra en otra matriz. Después se realiza un proceso de </w:t>
      </w:r>
      <w:r w:rsidDel="00000000" w:rsidR="00000000" w:rsidRPr="00000000">
        <w:rPr>
          <w:i w:val="1"/>
          <w:color w:val="000000"/>
          <w:sz w:val="24"/>
          <w:szCs w:val="24"/>
          <w:rtl w:val="0"/>
        </w:rPr>
        <w:t xml:space="preserve">fichaje</w:t>
      </w:r>
      <w:r w:rsidDel="00000000" w:rsidR="00000000" w:rsidRPr="00000000">
        <w:rPr>
          <w:color w:val="000000"/>
          <w:sz w:val="24"/>
          <w:szCs w:val="24"/>
          <w:rtl w:val="0"/>
        </w:rPr>
        <w:t xml:space="preserve"> enfocado a determinar aspectos relacionados con lo decible, con lo factible y con los modos de subjetivación. Posteriormente, se </w:t>
      </w:r>
      <w:r w:rsidDel="00000000" w:rsidR="00000000" w:rsidRPr="00000000">
        <w:rPr>
          <w:i w:val="1"/>
          <w:color w:val="000000"/>
          <w:sz w:val="24"/>
          <w:szCs w:val="24"/>
          <w:rtl w:val="0"/>
        </w:rPr>
        <w:t xml:space="preserve">establecen los espacios y relaciones</w:t>
      </w:r>
      <w:r w:rsidDel="00000000" w:rsidR="00000000" w:rsidRPr="00000000">
        <w:rPr>
          <w:color w:val="000000"/>
          <w:sz w:val="24"/>
          <w:szCs w:val="24"/>
          <w:rtl w:val="0"/>
        </w:rPr>
        <w:t xml:space="preserve">, momento en el que se determinan las prácticas, los juegos de poder, las continuidades, las recurrencias y por supuesto, las discontinuidades, que permiten problematizar el objeto de investigación. Y, por último, con base en lo anterior, se lleva a cabo un proceso de </w:t>
      </w:r>
      <w:r w:rsidDel="00000000" w:rsidR="00000000" w:rsidRPr="00000000">
        <w:rPr>
          <w:i w:val="1"/>
          <w:color w:val="000000"/>
          <w:sz w:val="24"/>
          <w:szCs w:val="24"/>
          <w:rtl w:val="0"/>
        </w:rPr>
        <w:t xml:space="preserve">análisis y de producción escrita</w:t>
      </w:r>
      <w:r w:rsidDel="00000000" w:rsidR="00000000" w:rsidRPr="00000000">
        <w:rPr>
          <w:color w:val="000000"/>
          <w:sz w:val="24"/>
          <w:szCs w:val="24"/>
          <w:rtl w:val="0"/>
        </w:rPr>
        <w:t xml:space="preserve">, en el que describen y develan aquellas condiciones de existencia que han permitido la naturalización de un discurso y una práctica llamada innovación pedagógica.</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360" w:lineRule="auto"/>
        <w:ind w:hanging="2"/>
        <w:jc w:val="both"/>
        <w:rPr>
          <w:color w:val="ff0000"/>
          <w:sz w:val="24"/>
          <w:szCs w:val="24"/>
        </w:rPr>
      </w:pPr>
      <w:r w:rsidDel="00000000" w:rsidR="00000000" w:rsidRPr="00000000">
        <w:rPr>
          <w:color w:val="000000"/>
          <w:sz w:val="24"/>
          <w:szCs w:val="24"/>
          <w:rtl w:val="0"/>
        </w:rPr>
        <w:t xml:space="preserve">De este modo, más allá de formular una apuesta investigativa dirigida a intervenir la realidad escolar, pedagógica y educativa, con intenciones de transformación o de adecuación a las dinámicas establecidas, pretende producir un saber que contribuya a la problematización de la innovación en el trabajo pedagógico de los maestros en la escuela pública bogotana.</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360" w:lineRule="auto"/>
        <w:jc w:val="both"/>
        <w:rPr>
          <w:color w:val="bfbfbf"/>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360" w:lineRule="auto"/>
        <w:ind w:hanging="2"/>
        <w:jc w:val="both"/>
        <w:rPr>
          <w:b w:val="1"/>
          <w:i w:val="1"/>
          <w:color w:val="000000"/>
          <w:sz w:val="24"/>
          <w:szCs w:val="24"/>
        </w:rPr>
      </w:pPr>
      <w:r w:rsidDel="00000000" w:rsidR="00000000" w:rsidRPr="00000000">
        <w:rPr>
          <w:b w:val="1"/>
          <w:i w:val="1"/>
          <w:color w:val="000000"/>
          <w:sz w:val="24"/>
          <w:szCs w:val="24"/>
          <w:rtl w:val="0"/>
        </w:rPr>
        <w:t xml:space="preserve">Resultados </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Con base en el análisis documental, preliminarmente, se ha encontrado en el archivo que, la innovación pedagógica, desde hace varios años, se enuncia, como una apuesta dirigida a intervenir la realidad escolar, pedagógica y educativa, cuya intención se enfoca a la transformación o la adecuación de las dinámicas establecidas, instalarse para producir un saber que procura contribuir a la problematización del acontecer escolar.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Así, siguiendo este rastreo y este fichaje en el archivo, se han logrado develar en las unidades discursivas, elementos como los que se compartirán a continuación, los cuales se constituyen en referentes de las sospechas preliminares, respecto a cómo y en qué condiciones, la innovación pedagógica se configuró en un discurso y en una práctica reguladora del quehacer pedagógico.</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Según el archivo, el término </w:t>
      </w:r>
      <w:r w:rsidDel="00000000" w:rsidR="00000000" w:rsidRPr="00000000">
        <w:rPr>
          <w:i w:val="1"/>
          <w:color w:val="000000"/>
          <w:sz w:val="24"/>
          <w:szCs w:val="24"/>
          <w:rtl w:val="0"/>
        </w:rPr>
        <w:t xml:space="preserve">innovación</w:t>
      </w:r>
      <w:r w:rsidDel="00000000" w:rsidR="00000000" w:rsidRPr="00000000">
        <w:rPr>
          <w:color w:val="000000"/>
          <w:sz w:val="24"/>
          <w:szCs w:val="24"/>
          <w:rtl w:val="0"/>
        </w:rPr>
        <w:t xml:space="preserve"> surgió dentro del marco general de los discursos económicos, liberales, desarrollistas y progresistas, y se ha podido comprobar que los modelos económicos de los países más ricos han considerado la promoción de la innovación como una estrategia de progreso y de desarrollo asociada a los asuntos tecnológicos, políticos y culturales,</w:t>
      </w:r>
      <w:r w:rsidDel="00000000" w:rsidR="00000000" w:rsidRPr="00000000">
        <w:rPr>
          <w:color w:val="ff0000"/>
          <w:sz w:val="24"/>
          <w:szCs w:val="24"/>
          <w:rtl w:val="0"/>
        </w:rPr>
        <w:t xml:space="preserve"> </w:t>
      </w:r>
      <w:r w:rsidDel="00000000" w:rsidR="00000000" w:rsidRPr="00000000">
        <w:rPr>
          <w:color w:val="000000"/>
          <w:sz w:val="24"/>
          <w:szCs w:val="24"/>
          <w:rtl w:val="0"/>
        </w:rPr>
        <w:t xml:space="preserve">llevando a que la investigación siga un modelo lineal. “En 1997 el informe de la comunidad europea introduce la innovación en el corazón del proceso de investigación, la investigación innovación contradice al modelo lineal del ideal del progreso de la ciencia” (Hottois ,2007)</w:t>
      </w:r>
      <w:r w:rsidDel="00000000" w:rsidR="00000000" w:rsidRPr="00000000">
        <w:rPr>
          <w:strike w:val="1"/>
          <w:color w:val="000000"/>
          <w:sz w:val="24"/>
          <w:szCs w:val="24"/>
          <w:rtl w:val="0"/>
        </w:rPr>
        <w:t xml:space="preserv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360" w:lineRule="auto"/>
        <w:ind w:hanging="2"/>
        <w:jc w:val="both"/>
        <w:rPr>
          <w:color w:val="000000"/>
          <w:sz w:val="24"/>
          <w:szCs w:val="24"/>
          <w:highlight w:val="white"/>
        </w:rPr>
      </w:pPr>
      <w:r w:rsidDel="00000000" w:rsidR="00000000" w:rsidRPr="00000000">
        <w:rPr>
          <w:color w:val="000000"/>
          <w:sz w:val="24"/>
          <w:szCs w:val="24"/>
          <w:rtl w:val="0"/>
        </w:rPr>
        <w:t xml:space="preserve">De allí que, la innovación comenzara a constituirse y a definirse como un cambio profundo, significativo y consistente, susceptible hacerse plausible a través de un proceso en donde se construyan los cimientos para hacerlo. Llevándolo al área educativa, la innovación se entiende como una práctica sostenida en el tiempo cuyo objetivo es generar un cambio estructural. “</w:t>
      </w:r>
      <w:r w:rsidDel="00000000" w:rsidR="00000000" w:rsidRPr="00000000">
        <w:rPr>
          <w:color w:val="000000"/>
          <w:sz w:val="24"/>
          <w:szCs w:val="24"/>
          <w:highlight w:val="white"/>
          <w:rtl w:val="0"/>
        </w:rPr>
        <w:t xml:space="preserve">La innovación educativa es un proceso dinámico mediante el cual se genera un cambio que conduce a mejoras identificables en el contexto escolar, este proceso puede contemplar la vida en las aulas, la organización de las instituciones, la dinámica de la comunidad educativa y la práctica profesional del profesorado. Se puede observar en estrategias, metodologías, prácticas, procesos, tecnologías, materiales, currículos y proyectos, que pueden incidir en los procesos de enseñanza aprendizaje o en la satisfacción o mejora de la calidad de vida de los actores del proceso educativo” (Castellanos, 2011)</w:t>
      </w:r>
    </w:p>
    <w:p w:rsidR="00000000" w:rsidDel="00000000" w:rsidP="00000000" w:rsidRDefault="00000000" w:rsidRPr="00000000" w14:paraId="0000004C">
      <w:pPr>
        <w:shd w:fill="ffffff" w:val="clear"/>
        <w:spacing w:after="0" w:line="360" w:lineRule="auto"/>
        <w:ind w:hanging="2"/>
        <w:jc w:val="both"/>
        <w:rPr>
          <w:sz w:val="24"/>
          <w:szCs w:val="24"/>
        </w:rPr>
      </w:pPr>
      <w:r w:rsidDel="00000000" w:rsidR="00000000" w:rsidRPr="00000000">
        <w:rPr>
          <w:sz w:val="24"/>
          <w:szCs w:val="24"/>
          <w:rtl w:val="0"/>
        </w:rPr>
        <w:t xml:space="preserve">“Por otra parte, la innovación es concebida como abrir horizontes, generar un interés investigativo, disfrutar el placer de indagar, descubrir, proponer, revaluar, pero ante todo inventar. “Se trata de avanzar en una postura crítica frente a los postulados existentes, pues solo cuando se convierte en tema de reflexión, investigación, cuestionamiento, es   posible   la   innovación”. (Cortés, Salcedo, 2016, en EAFIT).   Esto se constituye en el objetivo inmediato de los procesos de cualificación.  Se pretende incidir en las transformaciones pedagógicas de los maestros, de manera tal que se siga contribuyendo a la superación de las prácticas tradicionales de enseñanza y se motive la generación y fortalecimiento de las comunidades de saber” (Ortiz, 2017, p. 15) lo cual nos lleva a la sospecha de si es el camino a seguir.</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Por ello la palabra innovación educativa ha tomado más fuerza y es casi una necesidad imperante en el contexto de la educación que nos lleva cuestionar y sospechar. No se pueden seguir reproduciendo las mismas prácticas educativas de otros momentos históricos, como cita Greiner al rastrear la innovación citando diferentes autores dice: “Según Zatman y otros (1973), la innovación es un proceso creativo en el que aparecen relacionados tres usos: la creación de algo nuevo, la percepción de ello como tal y la asimilación de ese algo como novedoso. La innovación se considera como un cambio que es asimilado por otro y en la educación una buena forma de definirla es como el estudio de las estrategias y de los procesos de cambio (Havelock y Huberman 1980), Bruner (1997) dice que hay que buscar una cultura de la innovación, que gesta la posibilidad para que todos los participantes en el proceso educativo logren a través del intercambio y la cooperación romper con la resistencia al cambio y tengan la disposición para comprometerse con él, sin que sea visto como amenaza, y con los medios necesarios para hacerlo. Hay que penetrar las practicas, hay que trabajar en la transformación de las formas de ver, de hacer y de ser (Darling-Hamond, 2001) por medio de un proceso de búsqueda y experimentación reflexiva de alternativas a la cultura escolar en la que viven (Fullan, 2004). Solo así la innovación educativa se convierte en una posibilidad para enfrentar con sentido los retos que le impone el mundo de hoy a la educación” (Greiner, 2017, p.52)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360" w:lineRule="auto"/>
        <w:ind w:left="-2" w:firstLine="0"/>
        <w:jc w:val="both"/>
        <w:rPr>
          <w:color w:val="000000"/>
          <w:sz w:val="24"/>
          <w:szCs w:val="24"/>
        </w:rPr>
      </w:pPr>
      <w:r w:rsidDel="00000000" w:rsidR="00000000" w:rsidRPr="00000000">
        <w:rPr>
          <w:color w:val="000000"/>
          <w:sz w:val="24"/>
          <w:szCs w:val="24"/>
          <w:rtl w:val="0"/>
        </w:rPr>
        <w:t xml:space="preserve">Es así como los retos que se plantean los docentes diferentes a los contenidos curriculares, como son los proyectos, facilitan la creación de estrategias y didácticas particulares innovadoras y nuevas para facilitar diversos aprendizajes en los estudiantes, especialmente fortaleciendo relaciones de participación, trabajo colectivo y otras formas de organización diferentes a las cotidianas. Igualmente se incentiva en los docentes la creatividad en su hacer generando nuevos conocimientos pedagógicos. Al diseñar propuestas pedagógicas a partir de proyectos generan ambientes de trabajo diferentes a los cotidianos, fortaleciendo elementos relacionados con los aprendizajes como la confianza, comunicación, solidaridad, deseo de saber, curiosidad entre otros, así como se evidencian situaciones de resolución de problemas contextuales.</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La educación necesita de procesos de innovación que promuevan el pensamiento crítico y favorezcan la formación de ciudadanos que puedan aplicar el conocimiento en formas creativas, el IDEP ha propiciado la cualificación permanente de las maestras y maestros de Bogotá, acompañando y reflexionando con ellos sobre sus procesos de investigación e innovación lo que se ve reflejado en el mejoramiento de las prácticas pedagógicas al interior de las aulas. Este trabajo pedagógico de acompañamiento contribuye a que los proyectos investigativos e innovadores de los docentes de la ciudad sean visibilizados y valorados.  Con su apoyo el Instituto contribuye en gran medida a que las prácticas de los docentes se cualifiquen e impacten las comunidades a las que pertenecen sus instituciones educativas.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Lo anterior ha contribuido a la creación de colectivos y redes de maestros que se constituyen en comunidades de saber y práctica pedagógica, conformadas por docentes con autonomía para reflexionar y guiar sus procesos de formación y cualificación</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360" w:lineRule="auto"/>
        <w:ind w:hanging="2"/>
        <w:jc w:val="both"/>
        <w:rPr>
          <w:b w:val="1"/>
          <w:color w:val="000000"/>
          <w:sz w:val="24"/>
          <w:szCs w:val="24"/>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360" w:lineRule="auto"/>
        <w:ind w:hanging="2"/>
        <w:jc w:val="both"/>
        <w:rPr>
          <w:b w:val="1"/>
          <w:i w:val="1"/>
          <w:color w:val="000000"/>
          <w:sz w:val="24"/>
          <w:szCs w:val="24"/>
        </w:rPr>
      </w:pPr>
      <w:r w:rsidDel="00000000" w:rsidR="00000000" w:rsidRPr="00000000">
        <w:rPr>
          <w:b w:val="1"/>
          <w:i w:val="1"/>
          <w:color w:val="000000"/>
          <w:sz w:val="24"/>
          <w:szCs w:val="24"/>
          <w:rtl w:val="0"/>
        </w:rPr>
        <w:t xml:space="preserve">Conclusiones y discusión</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360" w:lineRule="auto"/>
        <w:ind w:firstLine="720"/>
        <w:jc w:val="both"/>
        <w:rPr>
          <w:color w:val="000000"/>
          <w:sz w:val="24"/>
          <w:szCs w:val="24"/>
        </w:rPr>
      </w:pPr>
      <w:r w:rsidDel="00000000" w:rsidR="00000000" w:rsidRPr="00000000">
        <w:rPr>
          <w:color w:val="000000"/>
          <w:sz w:val="24"/>
          <w:szCs w:val="24"/>
          <w:rtl w:val="0"/>
        </w:rPr>
        <w:t xml:space="preserve">Como ya hemos mencionado es una investigación en proceso sin embargo algunas ideas se hacen notar y no las podemos pasar por alto al hablar de innovación pedagógica como son:</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ind w:hanging="2"/>
        <w:rPr>
          <w:color w:val="000000"/>
          <w:sz w:val="24"/>
          <w:szCs w:val="24"/>
        </w:rPr>
      </w:pPr>
      <w:r w:rsidDel="00000000" w:rsidR="00000000" w:rsidRPr="00000000">
        <w:rPr>
          <w:color w:val="000000"/>
          <w:sz w:val="24"/>
          <w:szCs w:val="24"/>
          <w:rtl w:val="0"/>
        </w:rPr>
        <w:t xml:space="preserve"> La innovación como una forma de cualificación, de reconocimiento del valor del trabajo en el aula y de visibilización de las comunidades de saber y práctica pedagógica.</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Visibilizar los proyectos investigativos e innovadores de los docentes de la ciudad contribuye a su valoración y a resaltar que, en las escuelas bogotanas, los maestros al realizar innovación asumen el estatus de maestro “intelectual”.</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 Además, se materializan alianzas entre instituciones, véase, el IDEP y la Universidad Distrital, para buscar desarrollar procesos de cualificación y acompañamiento a los maestros. Con esto, la conformación y consolidación de comunidades de saber y práctica pedagógica, como escenarios de producción de conocimiento (innovación).</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La formación docente y la formación continúan del maestro, ejes para el mejoramiento de la calidad educativa, para la innovación y evitar el fracaso escolar.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Generación de conocimiento colectivo condición de la innovación que se produce a partir de las reflexiones en el aula, la sistematización, la socialización y divulgación de las experiencias legitiman y validan la innovación.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360" w:lineRule="auto"/>
        <w:ind w:hanging="2"/>
        <w:jc w:val="both"/>
        <w:rPr>
          <w:color w:val="000000"/>
          <w:sz w:val="24"/>
          <w:szCs w:val="24"/>
        </w:rPr>
      </w:pPr>
      <w:r w:rsidDel="00000000" w:rsidR="00000000" w:rsidRPr="00000000">
        <w:rPr>
          <w:color w:val="000000"/>
          <w:sz w:val="24"/>
          <w:szCs w:val="24"/>
          <w:rtl w:val="0"/>
        </w:rPr>
        <w:t xml:space="preserve">Tensiones en los escenarios escolares entre el posible señalamiento entre el docente tradicional y docentes innovadores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jc w:val="both"/>
        <w:rPr>
          <w:color w:val="000000"/>
          <w:sz w:val="24"/>
          <w:szCs w:val="24"/>
          <w:u w:val="singl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360" w:lineRule="auto"/>
        <w:ind w:hanging="2"/>
        <w:jc w:val="both"/>
        <w:rPr>
          <w:b w:val="1"/>
          <w:color w:val="000000"/>
          <w:sz w:val="24"/>
          <w:szCs w:val="24"/>
        </w:rPr>
      </w:pPr>
      <w:r w:rsidDel="00000000" w:rsidR="00000000" w:rsidRPr="00000000">
        <w:rPr>
          <w:b w:val="1"/>
          <w:color w:val="000000"/>
          <w:sz w:val="24"/>
          <w:szCs w:val="24"/>
          <w:rtl w:val="0"/>
        </w:rPr>
        <w:t xml:space="preserve">REFERENCIAS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360" w:lineRule="auto"/>
        <w:ind w:left="718" w:hanging="720"/>
        <w:jc w:val="both"/>
        <w:rPr>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360" w:lineRule="auto"/>
        <w:ind w:left="718" w:hanging="720"/>
        <w:jc w:val="both"/>
        <w:rPr>
          <w:color w:val="000000"/>
          <w:sz w:val="24"/>
          <w:szCs w:val="24"/>
          <w:highlight w:val="white"/>
        </w:rPr>
      </w:pPr>
      <w:r w:rsidDel="00000000" w:rsidR="00000000" w:rsidRPr="00000000">
        <w:rPr>
          <w:color w:val="000000"/>
          <w:sz w:val="24"/>
          <w:szCs w:val="24"/>
          <w:rtl w:val="0"/>
        </w:rPr>
        <w:t xml:space="preserve">Agamben, G. (1989). Idea de la prosa. Editorial Península.</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Agamben, G. (1989). Idea de la prosa. Editorial Península.</w:t>
      </w:r>
      <w:r w:rsidDel="00000000" w:rsidR="00000000" w:rsidRPr="00000000">
        <w:rPr>
          <w:color w:val="000000"/>
          <w:sz w:val="24"/>
          <w:szCs w:val="24"/>
          <w:highlight w:val="white"/>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360" w:lineRule="auto"/>
        <w:ind w:left="718" w:hanging="720"/>
        <w:jc w:val="both"/>
        <w:rPr>
          <w:sz w:val="24"/>
          <w:szCs w:val="24"/>
          <w:highlight w:val="white"/>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360" w:lineRule="auto"/>
        <w:ind w:left="718" w:hanging="720"/>
        <w:jc w:val="both"/>
        <w:rPr>
          <w:color w:val="000000"/>
          <w:sz w:val="24"/>
          <w:szCs w:val="24"/>
        </w:rPr>
      </w:pPr>
      <w:r w:rsidDel="00000000" w:rsidR="00000000" w:rsidRPr="00000000">
        <w:rPr>
          <w:color w:val="000000"/>
          <w:sz w:val="24"/>
          <w:szCs w:val="24"/>
          <w:highlight w:val="white"/>
          <w:rtl w:val="0"/>
        </w:rPr>
        <w:t xml:space="preserve">Castellanos, C. (2011). Premio a la investigación e innovación educativa</w:t>
      </w:r>
      <w:r w:rsidDel="00000000" w:rsidR="00000000" w:rsidRPr="00000000">
        <w:rPr>
          <w:color w:val="000000"/>
          <w:sz w:val="24"/>
          <w:szCs w:val="24"/>
          <w:rtl w:val="0"/>
        </w:rPr>
        <w:t xml:space="preserve"> IDEP  </w:t>
      </w:r>
      <w:hyperlink r:id="rId14">
        <w:r w:rsidDel="00000000" w:rsidR="00000000" w:rsidRPr="00000000">
          <w:rPr>
            <w:color w:val="000000"/>
            <w:sz w:val="24"/>
            <w:szCs w:val="24"/>
            <w:u w:val="single"/>
            <w:rtl w:val="0"/>
          </w:rPr>
          <w:t xml:space="preserve">http://premiosed.idep.edu.co/inicio/</w:t>
        </w:r>
      </w:hyperlink>
      <w:r w:rsidDel="00000000" w:rsidR="00000000" w:rsidRPr="00000000">
        <w:rPr>
          <w:rtl w:val="0"/>
        </w:rPr>
      </w:r>
    </w:p>
    <w:p w:rsidR="00000000" w:rsidDel="00000000" w:rsidP="00000000" w:rsidRDefault="00000000" w:rsidRPr="00000000" w14:paraId="00000061">
      <w:pPr>
        <w:spacing w:after="0" w:line="360" w:lineRule="auto"/>
        <w:ind w:left="718" w:hanging="720"/>
        <w:rPr>
          <w:sz w:val="24"/>
          <w:szCs w:val="24"/>
          <w:highlight w:val="white"/>
        </w:rPr>
      </w:pPr>
      <w:r w:rsidDel="00000000" w:rsidR="00000000" w:rsidRPr="00000000">
        <w:rPr>
          <w:rtl w:val="0"/>
        </w:rPr>
      </w:r>
    </w:p>
    <w:p w:rsidR="00000000" w:rsidDel="00000000" w:rsidP="00000000" w:rsidRDefault="00000000" w:rsidRPr="00000000" w14:paraId="00000062">
      <w:pPr>
        <w:spacing w:after="0" w:line="360" w:lineRule="auto"/>
        <w:ind w:left="718" w:hanging="720"/>
        <w:rPr>
          <w:sz w:val="24"/>
          <w:szCs w:val="24"/>
        </w:rPr>
      </w:pPr>
      <w:r w:rsidDel="00000000" w:rsidR="00000000" w:rsidRPr="00000000">
        <w:rPr>
          <w:sz w:val="24"/>
          <w:szCs w:val="24"/>
          <w:highlight w:val="white"/>
          <w:rtl w:val="0"/>
        </w:rPr>
        <w:t xml:space="preserve">Cortés-Salcedo, R. A. (2019). Una casa del maestro; a propósito de los centros de innovación educativa en Bogotá. Sentidos, orientaciones y alcances. </w:t>
      </w:r>
      <w:r w:rsidDel="00000000" w:rsidR="00000000" w:rsidRPr="00000000">
        <w:rPr>
          <w:i w:val="1"/>
          <w:sz w:val="24"/>
          <w:szCs w:val="24"/>
          <w:highlight w:val="white"/>
          <w:rtl w:val="0"/>
        </w:rPr>
        <w:t xml:space="preserve">Revista Educación Y Ciudad</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1</w:t>
      </w:r>
      <w:r w:rsidDel="00000000" w:rsidR="00000000" w:rsidRPr="00000000">
        <w:rPr>
          <w:sz w:val="24"/>
          <w:szCs w:val="24"/>
          <w:highlight w:val="white"/>
          <w:rtl w:val="0"/>
        </w:rPr>
        <w:t xml:space="preserve">(36), 139-150 en: </w:t>
      </w:r>
      <w:hyperlink r:id="rId15">
        <w:r w:rsidDel="00000000" w:rsidR="00000000" w:rsidRPr="00000000">
          <w:rPr>
            <w:color w:val="000000"/>
            <w:sz w:val="24"/>
            <w:szCs w:val="24"/>
            <w:u w:val="single"/>
            <w:rtl w:val="0"/>
          </w:rPr>
          <w:t xml:space="preserve">https://revistas.idep.edu.co/index.php/educacion-y-ciudad/article/view/2129</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360" w:lineRule="auto"/>
        <w:ind w:left="718" w:hanging="720"/>
        <w:jc w:val="both"/>
        <w:rPr>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360" w:lineRule="auto"/>
        <w:ind w:left="718" w:hanging="720"/>
        <w:jc w:val="both"/>
        <w:rPr>
          <w:color w:val="000000"/>
          <w:sz w:val="24"/>
          <w:szCs w:val="24"/>
        </w:rPr>
      </w:pPr>
      <w:r w:rsidDel="00000000" w:rsidR="00000000" w:rsidRPr="00000000">
        <w:rPr>
          <w:color w:val="000000"/>
          <w:sz w:val="24"/>
          <w:szCs w:val="24"/>
          <w:rtl w:val="0"/>
        </w:rPr>
        <w:t xml:space="preserve">Greiner, M. (2017), Los retos de la educación en el siglo XXI, editorial magisterio, Bogotá </w:t>
      </w:r>
      <w:hyperlink r:id="rId16">
        <w:r w:rsidDel="00000000" w:rsidR="00000000" w:rsidRPr="00000000">
          <w:rPr>
            <w:color w:val="000000"/>
            <w:sz w:val="24"/>
            <w:szCs w:val="24"/>
            <w:u w:val="single"/>
            <w:rtl w:val="0"/>
          </w:rPr>
          <w:t xml:space="preserve">http://bibliotecadigital.magisterio.co/book-viewer/RIM_85_12_ARTICULO_7_0.pdf/31761/94149/1</w:t>
        </w:r>
      </w:hyperlink>
      <w:r w:rsidDel="00000000" w:rsidR="00000000" w:rsidRPr="00000000">
        <w:rPr>
          <w:color w:val="000000"/>
          <w:sz w:val="24"/>
          <w:szCs w:val="24"/>
          <w:rtl w:val="0"/>
        </w:rPr>
        <w:t xml:space="preserve">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360" w:lineRule="auto"/>
        <w:ind w:left="718" w:hanging="720"/>
        <w:jc w:val="both"/>
        <w:rPr>
          <w:sz w:val="24"/>
          <w:szCs w:val="24"/>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360" w:lineRule="auto"/>
        <w:ind w:left="718" w:hanging="720"/>
        <w:jc w:val="both"/>
        <w:rPr>
          <w:color w:val="000000"/>
          <w:sz w:val="24"/>
          <w:szCs w:val="24"/>
        </w:rPr>
      </w:pPr>
      <w:r w:rsidDel="00000000" w:rsidR="00000000" w:rsidRPr="00000000">
        <w:rPr>
          <w:color w:val="000000"/>
          <w:sz w:val="24"/>
          <w:szCs w:val="24"/>
          <w:rtl w:val="0"/>
        </w:rPr>
        <w:t xml:space="preserve">Hottois, G. (2007) La ciencia entre valores modernos y posmodernos. Colección Pour Demian. Universidad el Bosque </w:t>
      </w:r>
    </w:p>
    <w:p w:rsidR="00000000" w:rsidDel="00000000" w:rsidP="00000000" w:rsidRDefault="00000000" w:rsidRPr="00000000" w14:paraId="00000067">
      <w:pPr>
        <w:spacing w:after="0" w:line="360" w:lineRule="auto"/>
        <w:ind w:left="718" w:hanging="720"/>
        <w:jc w:val="both"/>
        <w:rPr>
          <w:sz w:val="24"/>
          <w:szCs w:val="24"/>
        </w:rPr>
      </w:pPr>
      <w:r w:rsidDel="00000000" w:rsidR="00000000" w:rsidRPr="00000000">
        <w:rPr>
          <w:rtl w:val="0"/>
        </w:rPr>
      </w:r>
    </w:p>
    <w:p w:rsidR="00000000" w:rsidDel="00000000" w:rsidP="00000000" w:rsidRDefault="00000000" w:rsidRPr="00000000" w14:paraId="00000068">
      <w:pPr>
        <w:spacing w:after="0" w:line="360" w:lineRule="auto"/>
        <w:ind w:left="718" w:hanging="720"/>
        <w:jc w:val="both"/>
        <w:rPr>
          <w:sz w:val="24"/>
          <w:szCs w:val="24"/>
          <w:highlight w:val="white"/>
        </w:rPr>
      </w:pPr>
      <w:r w:rsidDel="00000000" w:rsidR="00000000" w:rsidRPr="00000000">
        <w:rPr>
          <w:sz w:val="24"/>
          <w:szCs w:val="24"/>
          <w:rtl w:val="0"/>
        </w:rPr>
        <w:t xml:space="preserve">Instituto para la Investigación Educativa y Desarrollo Pedagógico (IDEP)</w:t>
      </w:r>
      <w:r w:rsidDel="00000000" w:rsidR="00000000" w:rsidRPr="00000000">
        <w:rPr>
          <w:sz w:val="24"/>
          <w:szCs w:val="24"/>
          <w:highlight w:val="white"/>
          <w:rtl w:val="0"/>
        </w:rPr>
        <w:t xml:space="preserve">. (2017). Investigación, innovación y pensamiento crítico, bases para el desarrollo de comunidades de saber y práctica pedagógica. </w:t>
      </w:r>
      <w:r w:rsidDel="00000000" w:rsidR="00000000" w:rsidRPr="00000000">
        <w:rPr>
          <w:i w:val="1"/>
          <w:sz w:val="24"/>
          <w:szCs w:val="24"/>
          <w:highlight w:val="white"/>
          <w:rtl w:val="0"/>
        </w:rPr>
        <w:t xml:space="preserve">Magazín Aula Urbana</w:t>
      </w:r>
      <w:r w:rsidDel="00000000" w:rsidR="00000000" w:rsidRPr="00000000">
        <w:rPr>
          <w:sz w:val="24"/>
          <w:szCs w:val="24"/>
          <w:highlight w:val="white"/>
          <w:rtl w:val="0"/>
        </w:rPr>
        <w:t xml:space="preserve">, (107), 2. </w:t>
      </w:r>
      <w:hyperlink r:id="rId17">
        <w:r w:rsidDel="00000000" w:rsidR="00000000" w:rsidRPr="00000000">
          <w:rPr>
            <w:color w:val="000000"/>
            <w:sz w:val="24"/>
            <w:szCs w:val="24"/>
            <w:highlight w:val="white"/>
            <w:u w:val="single"/>
            <w:rtl w:val="0"/>
          </w:rPr>
          <w:t xml:space="preserve">https://revistas.idep.edu.co/index.php/mau/article/view/1724</w:t>
        </w:r>
      </w:hyperlink>
      <w:r w:rsidDel="00000000" w:rsidR="00000000" w:rsidRPr="00000000">
        <w:rPr>
          <w:sz w:val="24"/>
          <w:szCs w:val="24"/>
          <w:highlight w:val="white"/>
          <w:rtl w:val="0"/>
        </w:rPr>
        <w:t xml:space="preserve">.</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360" w:lineRule="auto"/>
        <w:ind w:left="718" w:hanging="720"/>
        <w:jc w:val="both"/>
        <w:rPr>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360" w:lineRule="auto"/>
        <w:ind w:left="718" w:hanging="720"/>
        <w:jc w:val="both"/>
        <w:rPr>
          <w:color w:val="000000"/>
          <w:sz w:val="24"/>
          <w:szCs w:val="24"/>
        </w:rPr>
      </w:pPr>
      <w:r w:rsidDel="00000000" w:rsidR="00000000" w:rsidRPr="00000000">
        <w:rPr>
          <w:color w:val="000000"/>
          <w:sz w:val="24"/>
          <w:szCs w:val="24"/>
          <w:rtl w:val="0"/>
        </w:rPr>
        <w:t xml:space="preserve">Mejía, M. (2017). La innovación: asunto central de la sociedad del siglo XXI. Una búsqueda educativa por modernizar-transformar la escuela, revista educación y  ciudad, Bogotá  en: </w:t>
      </w:r>
      <w:hyperlink r:id="rId18">
        <w:r w:rsidDel="00000000" w:rsidR="00000000" w:rsidRPr="00000000">
          <w:rPr>
            <w:color w:val="000000"/>
            <w:sz w:val="24"/>
            <w:szCs w:val="24"/>
            <w:u w:val="single"/>
            <w:rtl w:val="0"/>
          </w:rPr>
          <w:t xml:space="preserve">https://revistas.idep.edu.co/index.php/educacion-y-ciudad/article/view/1626</w:t>
        </w:r>
      </w:hyperlink>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360" w:lineRule="auto"/>
        <w:ind w:left="718" w:hanging="720"/>
        <w:jc w:val="both"/>
        <w:rPr>
          <w:sz w:val="24"/>
          <w:szCs w:val="24"/>
          <w:highlight w:val="white"/>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360" w:lineRule="auto"/>
        <w:ind w:left="718" w:hanging="720"/>
        <w:jc w:val="both"/>
        <w:rPr>
          <w:color w:val="000000"/>
          <w:sz w:val="24"/>
          <w:szCs w:val="24"/>
        </w:rPr>
      </w:pPr>
      <w:r w:rsidDel="00000000" w:rsidR="00000000" w:rsidRPr="00000000">
        <w:rPr>
          <w:color w:val="000000"/>
          <w:sz w:val="24"/>
          <w:szCs w:val="24"/>
          <w:highlight w:val="white"/>
          <w:rtl w:val="0"/>
        </w:rPr>
        <w:t xml:space="preserve">Noguera-Ramírez, C. E. y Rubio-Gaviria, D. A. (2020). Genealogías de la pedagogía.</w:t>
      </w: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360" w:lineRule="auto"/>
        <w:ind w:left="718" w:hanging="720"/>
        <w:jc w:val="both"/>
        <w:rPr>
          <w:color w:val="000000"/>
          <w:sz w:val="24"/>
          <w:szCs w:val="24"/>
          <w:highlight w:val="white"/>
        </w:rPr>
      </w:pPr>
      <w:r w:rsidDel="00000000" w:rsidR="00000000" w:rsidRPr="00000000">
        <w:rPr>
          <w:color w:val="000000"/>
          <w:sz w:val="24"/>
          <w:szCs w:val="24"/>
          <w:highlight w:val="white"/>
          <w:rtl w:val="0"/>
        </w:rPr>
        <w:t xml:space="preserve">Universidad Pedagógica Nacional. Colección Rescate.</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360" w:lineRule="auto"/>
        <w:ind w:left="718" w:hanging="720"/>
        <w:jc w:val="both"/>
        <w:rPr>
          <w:sz w:val="24"/>
          <w:szCs w:val="24"/>
          <w:highlight w:val="whit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360" w:lineRule="auto"/>
        <w:ind w:left="718" w:hanging="720"/>
        <w:jc w:val="both"/>
        <w:rPr>
          <w:color w:val="000000"/>
          <w:sz w:val="24"/>
          <w:szCs w:val="24"/>
          <w:highlight w:val="white"/>
        </w:rPr>
      </w:pPr>
      <w:r w:rsidDel="00000000" w:rsidR="00000000" w:rsidRPr="00000000">
        <w:rPr>
          <w:color w:val="000000"/>
          <w:sz w:val="24"/>
          <w:szCs w:val="24"/>
          <w:highlight w:val="white"/>
          <w:rtl w:val="0"/>
        </w:rPr>
        <w:t xml:space="preserve">Ortiz, E. F. (2017). </w:t>
      </w:r>
      <w:hyperlink r:id="rId19">
        <w:r w:rsidDel="00000000" w:rsidR="00000000" w:rsidRPr="00000000">
          <w:rPr>
            <w:color w:val="000000"/>
            <w:sz w:val="24"/>
            <w:szCs w:val="24"/>
            <w:highlight w:val="white"/>
            <w:u w:val="single"/>
            <w:rtl w:val="0"/>
          </w:rPr>
          <w:t xml:space="preserve">Estrategia de cualificación, investigación e innovación docente: comunidades de saber y práctica pedagógica.</w:t>
        </w:r>
      </w:hyperlink>
      <w:r w:rsidDel="00000000" w:rsidR="00000000" w:rsidRPr="00000000">
        <w:rPr>
          <w:color w:val="000000"/>
          <w:sz w:val="24"/>
          <w:szCs w:val="24"/>
          <w:rtl w:val="0"/>
        </w:rPr>
        <w:t xml:space="preserve"> </w:t>
      </w:r>
      <w:r w:rsidDel="00000000" w:rsidR="00000000" w:rsidRPr="00000000">
        <w:rPr>
          <w:i w:val="1"/>
          <w:color w:val="000000"/>
          <w:sz w:val="24"/>
          <w:szCs w:val="24"/>
          <w:highlight w:val="white"/>
          <w:rtl w:val="0"/>
        </w:rPr>
        <w:t xml:space="preserve">Magazín Aula Urbana</w:t>
      </w:r>
      <w:r w:rsidDel="00000000" w:rsidR="00000000" w:rsidRPr="00000000">
        <w:rPr>
          <w:color w:val="000000"/>
          <w:sz w:val="24"/>
          <w:szCs w:val="24"/>
          <w:highlight w:val="white"/>
          <w:rtl w:val="0"/>
        </w:rPr>
        <w:t xml:space="preserve">. (108), 14-15.</w:t>
      </w:r>
      <w:r w:rsidDel="00000000" w:rsidR="00000000" w:rsidRPr="00000000">
        <w:rPr>
          <w:color w:val="000000"/>
          <w:sz w:val="24"/>
          <w:szCs w:val="24"/>
          <w:rtl w:val="0"/>
        </w:rPr>
        <w:t xml:space="preserve"> </w:t>
      </w:r>
      <w:hyperlink r:id="rId20">
        <w:r w:rsidDel="00000000" w:rsidR="00000000" w:rsidRPr="00000000">
          <w:rPr>
            <w:color w:val="000000"/>
            <w:sz w:val="24"/>
            <w:szCs w:val="24"/>
            <w:highlight w:val="white"/>
            <w:u w:val="single"/>
            <w:rtl w:val="0"/>
          </w:rPr>
          <w:t xml:space="preserve">https://revistas.idep.edu.co/index.php/mau/article/view/1737/1707</w:t>
        </w:r>
      </w:hyperlink>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360" w:lineRule="auto"/>
        <w:ind w:left="718" w:hanging="720"/>
        <w:jc w:val="both"/>
        <w:rPr>
          <w:sz w:val="24"/>
          <w:szCs w:val="24"/>
          <w:highlight w:val="whit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360" w:lineRule="auto"/>
        <w:ind w:left="718" w:hanging="720"/>
        <w:jc w:val="both"/>
        <w:rPr>
          <w:sz w:val="24"/>
          <w:szCs w:val="24"/>
        </w:rPr>
      </w:pPr>
      <w:r w:rsidDel="00000000" w:rsidR="00000000" w:rsidRPr="00000000">
        <w:rPr>
          <w:color w:val="000000"/>
          <w:sz w:val="24"/>
          <w:szCs w:val="24"/>
          <w:highlight w:val="white"/>
          <w:rtl w:val="0"/>
        </w:rPr>
        <w:t xml:space="preserve">Ortiz-Morales, F. (2019). Los retos de las innovaciones educativas hoy: Los docentes, las escuelas y los centros de innovación. </w:t>
      </w:r>
      <w:r w:rsidDel="00000000" w:rsidR="00000000" w:rsidRPr="00000000">
        <w:rPr>
          <w:i w:val="1"/>
          <w:color w:val="000000"/>
          <w:sz w:val="24"/>
          <w:szCs w:val="24"/>
          <w:highlight w:val="white"/>
          <w:rtl w:val="0"/>
        </w:rPr>
        <w:t xml:space="preserve">Revista Educación y Ciudad</w:t>
      </w:r>
      <w:r w:rsidDel="00000000" w:rsidR="00000000" w:rsidRPr="00000000">
        <w:rPr>
          <w:color w:val="000000"/>
          <w:sz w:val="24"/>
          <w:szCs w:val="24"/>
          <w:highlight w:val="white"/>
          <w:rtl w:val="0"/>
        </w:rPr>
        <w:t xml:space="preserve">, </w:t>
      </w:r>
      <w:r w:rsidDel="00000000" w:rsidR="00000000" w:rsidRPr="00000000">
        <w:rPr>
          <w:i w:val="1"/>
          <w:color w:val="000000"/>
          <w:sz w:val="24"/>
          <w:szCs w:val="24"/>
          <w:highlight w:val="white"/>
          <w:rtl w:val="0"/>
        </w:rPr>
        <w:t xml:space="preserve">2</w:t>
      </w:r>
      <w:r w:rsidDel="00000000" w:rsidR="00000000" w:rsidRPr="00000000">
        <w:rPr>
          <w:color w:val="000000"/>
          <w:sz w:val="24"/>
          <w:szCs w:val="24"/>
          <w:highlight w:val="white"/>
          <w:rtl w:val="0"/>
        </w:rPr>
        <w:t xml:space="preserve">(37), 91-101. </w:t>
      </w:r>
      <w:hyperlink r:id="rId21">
        <w:r w:rsidDel="00000000" w:rsidR="00000000" w:rsidRPr="00000000">
          <w:rPr>
            <w:color w:val="000000"/>
            <w:sz w:val="24"/>
            <w:szCs w:val="24"/>
            <w:u w:val="single"/>
            <w:rtl w:val="0"/>
          </w:rPr>
          <w:t xml:space="preserve">https://revistas.idep.edu.co/index.php/educacion-y-ciudad/article/view/2150</w:t>
        </w:r>
      </w:hyperlink>
      <w:r w:rsidDel="00000000" w:rsidR="00000000" w:rsidRPr="00000000">
        <w:rPr>
          <w:sz w:val="24"/>
          <w:szCs w:val="24"/>
          <w:rtl w:val="0"/>
        </w:rPr>
        <w:t xml:space="preserve">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360" w:lineRule="auto"/>
        <w:ind w:left="718" w:hanging="720"/>
        <w:jc w:val="both"/>
        <w:rPr>
          <w:sz w:val="24"/>
          <w:szCs w:val="24"/>
        </w:rPr>
      </w:pPr>
      <w:r w:rsidDel="00000000" w:rsidR="00000000" w:rsidRPr="00000000">
        <w:rPr>
          <w:rtl w:val="0"/>
        </w:rPr>
      </w:r>
    </w:p>
    <w:p w:rsidR="00000000" w:rsidDel="00000000" w:rsidP="00000000" w:rsidRDefault="00000000" w:rsidRPr="00000000" w14:paraId="00000073">
      <w:pPr>
        <w:spacing w:after="0" w:line="360" w:lineRule="auto"/>
        <w:ind w:left="718" w:hanging="720"/>
        <w:rPr>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360" w:lineRule="auto"/>
        <w:ind w:left="718" w:hanging="72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75">
      <w:pPr>
        <w:spacing w:after="0" w:line="360" w:lineRule="auto"/>
        <w:jc w:val="both"/>
        <w:rPr>
          <w:b w:val="1"/>
          <w:sz w:val="24"/>
          <w:szCs w:val="24"/>
        </w:rPr>
      </w:pPr>
      <w:r w:rsidDel="00000000" w:rsidR="00000000" w:rsidRPr="00000000">
        <w:rPr>
          <w:rtl w:val="0"/>
        </w:rPr>
      </w:r>
    </w:p>
    <w:sectPr>
      <w:type w:val="nextPage"/>
      <w:pgSz w:h="15840" w:w="12240" w:orient="portrait"/>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747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Discimus. Revista Digital de Educación </w:t>
    </w:r>
    <w:r w:rsidDel="00000000" w:rsidR="00000000" w:rsidRPr="00000000">
      <w:drawing>
        <wp:anchor allowOverlap="1" behindDoc="1" distB="0" distT="0" distL="0" distR="0" hidden="0" layoutInCell="1" locked="0" relativeHeight="0" simplePos="0">
          <wp:simplePos x="0" y="0"/>
          <wp:positionH relativeFrom="column">
            <wp:posOffset>4358640</wp:posOffset>
          </wp:positionH>
          <wp:positionV relativeFrom="paragraph">
            <wp:posOffset>-183512</wp:posOffset>
          </wp:positionV>
          <wp:extent cx="1371600" cy="649605"/>
          <wp:effectExtent b="0" l="0" r="0" t="0"/>
          <wp:wrapNone/>
          <wp:docPr id="1285207841" name="image2.png"/>
          <a:graphic>
            <a:graphicData uri="http://schemas.openxmlformats.org/drawingml/2006/picture">
              <pic:pic>
                <pic:nvPicPr>
                  <pic:cNvPr id="0" name="image2.png"/>
                  <pic:cNvPicPr preferRelativeResize="0"/>
                </pic:nvPicPr>
                <pic:blipFill>
                  <a:blip r:embed="rId1"/>
                  <a:srcRect b="27390" l="0" r="0" t="25203"/>
                  <a:stretch>
                    <a:fillRect/>
                  </a:stretch>
                </pic:blipFill>
                <pic:spPr>
                  <a:xfrm>
                    <a:off x="0" y="0"/>
                    <a:ext cx="1371600" cy="649605"/>
                  </a:xfrm>
                  <a:prstGeom prst="rect"/>
                  <a:ln/>
                </pic:spPr>
              </pic:pic>
            </a:graphicData>
          </a:graphic>
        </wp:anchor>
      </w:drawing>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tl w:val="0"/>
      </w:rPr>
      <w:t xml:space="preserve">   </w:t>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E1B0D"/>
  </w:style>
  <w:style w:type="paragraph" w:styleId="Ttulo1">
    <w:name w:val="heading 1"/>
    <w:basedOn w:val="Normal"/>
    <w:next w:val="Normal"/>
    <w:link w:val="Ttulo1Car"/>
    <w:uiPriority w:val="9"/>
    <w:qFormat w:val="1"/>
    <w:rsid w:val="00096DEF"/>
    <w:pPr>
      <w:keepNext w:val="1"/>
      <w:keepLines w:val="1"/>
      <w:spacing w:after="0" w:before="240"/>
      <w:outlineLvl w:val="0"/>
    </w:pPr>
    <w:rPr>
      <w:rFonts w:asciiTheme="majorHAnsi" w:cstheme="majorBidi" w:eastAsiaTheme="majorEastAsia" w:hAnsiTheme="majorHAnsi"/>
      <w:color w:val="2e74b5" w:themeColor="accent1" w:themeShade="0000BF"/>
      <w:sz w:val="32"/>
      <w:szCs w:val="32"/>
      <w:lang w:eastAsia="es-ES" w:val="es-ES"/>
    </w:rPr>
  </w:style>
  <w:style w:type="paragraph" w:styleId="Ttulo2">
    <w:name w:val="heading 2"/>
    <w:basedOn w:val="Normal"/>
    <w:next w:val="Normal"/>
    <w:link w:val="Ttulo2Car"/>
    <w:uiPriority w:val="9"/>
    <w:semiHidden w:val="1"/>
    <w:unhideWhenUsed w:val="1"/>
    <w:qFormat w:val="1"/>
    <w:rsid w:val="00402EA8"/>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Ttulo3">
    <w:name w:val="heading 3"/>
    <w:basedOn w:val="Normal"/>
    <w:next w:val="Normal"/>
    <w:link w:val="Ttulo3Car"/>
    <w:uiPriority w:val="9"/>
    <w:semiHidden w:val="1"/>
    <w:unhideWhenUsed w:val="1"/>
    <w:qFormat w:val="1"/>
    <w:rsid w:val="00873A7B"/>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Textonotapie">
    <w:name w:val="footnote text"/>
    <w:basedOn w:val="Normal"/>
    <w:link w:val="TextonotapieCar"/>
    <w:uiPriority w:val="99"/>
    <w:unhideWhenUsed w:val="1"/>
    <w:qFormat w:val="1"/>
    <w:rsid w:val="008E0A66"/>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8E0A66"/>
    <w:rPr>
      <w:sz w:val="20"/>
      <w:szCs w:val="20"/>
    </w:rPr>
  </w:style>
  <w:style w:type="character" w:styleId="Refdenotaalpie">
    <w:name w:val="footnote reference"/>
    <w:basedOn w:val="Fuentedeprrafopredeter"/>
    <w:uiPriority w:val="99"/>
    <w:semiHidden w:val="1"/>
    <w:unhideWhenUsed w:val="1"/>
    <w:rsid w:val="008E0A66"/>
    <w:rPr>
      <w:vertAlign w:val="superscript"/>
    </w:rPr>
  </w:style>
  <w:style w:type="paragraph" w:styleId="Descripcin">
    <w:name w:val="caption"/>
    <w:basedOn w:val="Normal"/>
    <w:next w:val="Normal"/>
    <w:uiPriority w:val="35"/>
    <w:unhideWhenUsed w:val="1"/>
    <w:qFormat w:val="1"/>
    <w:rsid w:val="00660B91"/>
    <w:pPr>
      <w:spacing w:after="200" w:line="240" w:lineRule="auto"/>
    </w:pPr>
    <w:rPr>
      <w:b w:val="1"/>
      <w:bCs w:val="1"/>
      <w:color w:val="5b9bd5" w:themeColor="accent1"/>
      <w:sz w:val="18"/>
      <w:szCs w:val="18"/>
    </w:rPr>
  </w:style>
  <w:style w:type="table" w:styleId="Tablaconcuadrcula">
    <w:name w:val="Table Grid"/>
    <w:basedOn w:val="Tablanormal"/>
    <w:uiPriority w:val="39"/>
    <w:rsid w:val="00660B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tulo2Car" w:customStyle="1">
    <w:name w:val="Título 2 Car"/>
    <w:basedOn w:val="Fuentedeprrafopredeter"/>
    <w:link w:val="Ttulo2"/>
    <w:uiPriority w:val="9"/>
    <w:rsid w:val="00402EA8"/>
    <w:rPr>
      <w:rFonts w:asciiTheme="majorHAnsi" w:cstheme="majorBidi" w:eastAsiaTheme="majorEastAsia" w:hAnsiTheme="majorHAnsi"/>
      <w:color w:val="2e74b5" w:themeColor="accent1" w:themeShade="0000BF"/>
      <w:sz w:val="26"/>
      <w:szCs w:val="26"/>
    </w:rPr>
  </w:style>
  <w:style w:type="character" w:styleId="Hipervnculo">
    <w:name w:val="Hyperlink"/>
    <w:basedOn w:val="Fuentedeprrafopredeter"/>
    <w:uiPriority w:val="99"/>
    <w:unhideWhenUsed w:val="1"/>
    <w:rsid w:val="00402EA8"/>
    <w:rPr>
      <w:color w:val="0563c1" w:themeColor="hyperlink"/>
      <w:u w:val="single"/>
    </w:rPr>
  </w:style>
  <w:style w:type="character" w:styleId="Ttulo3Car" w:customStyle="1">
    <w:name w:val="Título 3 Car"/>
    <w:basedOn w:val="Fuentedeprrafopredeter"/>
    <w:link w:val="Ttulo3"/>
    <w:uiPriority w:val="9"/>
    <w:rsid w:val="00873A7B"/>
    <w:rPr>
      <w:rFonts w:asciiTheme="majorHAnsi" w:cstheme="majorBidi" w:eastAsiaTheme="majorEastAsia" w:hAnsiTheme="majorHAnsi"/>
      <w:color w:val="1f4d78" w:themeColor="accent1" w:themeShade="00007F"/>
      <w:sz w:val="24"/>
      <w:szCs w:val="24"/>
    </w:rPr>
  </w:style>
  <w:style w:type="paragraph" w:styleId="Prrafodelista">
    <w:name w:val="List Paragraph"/>
    <w:basedOn w:val="Normal"/>
    <w:uiPriority w:val="34"/>
    <w:qFormat w:val="1"/>
    <w:rsid w:val="00873A7B"/>
    <w:pPr>
      <w:ind w:left="720"/>
      <w:contextualSpacing w:val="1"/>
    </w:pPr>
  </w:style>
  <w:style w:type="paragraph" w:styleId="Bibliografa">
    <w:name w:val="Bibliography"/>
    <w:basedOn w:val="Normal"/>
    <w:next w:val="Normal"/>
    <w:uiPriority w:val="37"/>
    <w:unhideWhenUsed w:val="1"/>
    <w:rsid w:val="00873A7B"/>
  </w:style>
  <w:style w:type="paragraph" w:styleId="Textocomentario">
    <w:name w:val="annotation text"/>
    <w:basedOn w:val="Normal"/>
    <w:link w:val="TextocomentarioCar"/>
    <w:uiPriority w:val="99"/>
    <w:semiHidden w:val="1"/>
    <w:unhideWhenUsed w:val="1"/>
    <w:rsid w:val="00CD3221"/>
    <w:pPr>
      <w:pBdr>
        <w:top w:space="0" w:sz="0" w:val="nil"/>
        <w:left w:space="0" w:sz="0" w:val="nil"/>
        <w:bottom w:space="0" w:sz="0" w:val="nil"/>
        <w:right w:space="0" w:sz="0" w:val="nil"/>
        <w:between w:space="0" w:sz="0" w:val="nil"/>
      </w:pBdr>
      <w:spacing w:line="240" w:lineRule="auto"/>
    </w:pPr>
    <w:rPr>
      <w:color w:val="000000"/>
      <w:sz w:val="20"/>
      <w:szCs w:val="20"/>
      <w:lang w:eastAsia="es-ES"/>
    </w:rPr>
  </w:style>
  <w:style w:type="character" w:styleId="TextocomentarioCar" w:customStyle="1">
    <w:name w:val="Texto comentario Car"/>
    <w:basedOn w:val="Fuentedeprrafopredeter"/>
    <w:link w:val="Textocomentario"/>
    <w:uiPriority w:val="99"/>
    <w:semiHidden w:val="1"/>
    <w:rsid w:val="00CD3221"/>
    <w:rPr>
      <w:rFonts w:ascii="Calibri" w:cs="Calibri" w:eastAsia="Calibri" w:hAnsi="Calibri"/>
      <w:color w:val="000000"/>
      <w:sz w:val="20"/>
      <w:szCs w:val="20"/>
      <w:lang w:eastAsia="es-ES"/>
    </w:rPr>
  </w:style>
  <w:style w:type="character" w:styleId="Refdecomentario">
    <w:name w:val="annotation reference"/>
    <w:basedOn w:val="Fuentedeprrafopredeter"/>
    <w:uiPriority w:val="99"/>
    <w:semiHidden w:val="1"/>
    <w:unhideWhenUsed w:val="1"/>
    <w:rsid w:val="00CD3221"/>
    <w:rPr>
      <w:sz w:val="16"/>
      <w:szCs w:val="16"/>
    </w:rPr>
  </w:style>
  <w:style w:type="paragraph" w:styleId="Textodeglobo">
    <w:name w:val="Balloon Text"/>
    <w:basedOn w:val="Normal"/>
    <w:link w:val="TextodegloboCar"/>
    <w:uiPriority w:val="99"/>
    <w:semiHidden w:val="1"/>
    <w:unhideWhenUsed w:val="1"/>
    <w:rsid w:val="00CD322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D3221"/>
    <w:rPr>
      <w:rFonts w:ascii="Segoe UI" w:cs="Segoe UI" w:hAnsi="Segoe UI"/>
      <w:sz w:val="18"/>
      <w:szCs w:val="18"/>
    </w:rPr>
  </w:style>
  <w:style w:type="paragraph" w:styleId="Sinespaciado">
    <w:name w:val="No Spacing"/>
    <w:uiPriority w:val="1"/>
    <w:qFormat w:val="1"/>
    <w:rsid w:val="00CD3221"/>
    <w:pPr>
      <w:spacing w:after="0" w:line="240" w:lineRule="auto"/>
    </w:pPr>
  </w:style>
  <w:style w:type="paragraph" w:styleId="Asuntodelcomentario">
    <w:name w:val="annotation subject"/>
    <w:basedOn w:val="Textocomentario"/>
    <w:next w:val="Textocomentario"/>
    <w:link w:val="AsuntodelcomentarioCar"/>
    <w:uiPriority w:val="99"/>
    <w:semiHidden w:val="1"/>
    <w:unhideWhenUsed w:val="1"/>
    <w:rsid w:val="00033847"/>
    <w:pPr>
      <w:pBdr>
        <w:top w:color="auto" w:space="0" w:sz="0" w:val="none"/>
        <w:left w:color="auto" w:space="0" w:sz="0" w:val="none"/>
        <w:bottom w:color="auto" w:space="0" w:sz="0" w:val="none"/>
        <w:right w:color="auto" w:space="0" w:sz="0" w:val="none"/>
        <w:between w:color="auto" w:space="0" w:sz="0" w:val="none"/>
      </w:pBdr>
    </w:pPr>
    <w:rPr>
      <w:rFonts w:asciiTheme="minorHAnsi" w:cstheme="minorBidi" w:eastAsiaTheme="minorHAnsi" w:hAnsiTheme="minorHAnsi"/>
      <w:b w:val="1"/>
      <w:bCs w:val="1"/>
      <w:color w:val="auto"/>
      <w:lang w:eastAsia="en-US"/>
    </w:rPr>
  </w:style>
  <w:style w:type="character" w:styleId="AsuntodelcomentarioCar" w:customStyle="1">
    <w:name w:val="Asunto del comentario Car"/>
    <w:basedOn w:val="TextocomentarioCar"/>
    <w:link w:val="Asuntodelcomentario"/>
    <w:uiPriority w:val="99"/>
    <w:semiHidden w:val="1"/>
    <w:rsid w:val="00033847"/>
    <w:rPr>
      <w:rFonts w:ascii="Calibri" w:cs="Calibri" w:eastAsia="Calibri" w:hAnsi="Calibri"/>
      <w:b w:val="1"/>
      <w:bCs w:val="1"/>
      <w:color w:val="000000"/>
      <w:sz w:val="20"/>
      <w:szCs w:val="20"/>
      <w:lang w:eastAsia="es-ES"/>
    </w:rPr>
  </w:style>
  <w:style w:type="character" w:styleId="Mencinsinresolver1" w:customStyle="1">
    <w:name w:val="Mención sin resolver1"/>
    <w:basedOn w:val="Fuentedeprrafopredeter"/>
    <w:uiPriority w:val="99"/>
    <w:semiHidden w:val="1"/>
    <w:unhideWhenUsed w:val="1"/>
    <w:rsid w:val="002D6BAE"/>
    <w:rPr>
      <w:color w:val="605e5c"/>
      <w:shd w:color="auto" w:fill="e1dfdd" w:val="clear"/>
    </w:rPr>
  </w:style>
  <w:style w:type="character" w:styleId="Ttulo1Car" w:customStyle="1">
    <w:name w:val="Título 1 Car"/>
    <w:basedOn w:val="Fuentedeprrafopredeter"/>
    <w:link w:val="Ttulo1"/>
    <w:uiPriority w:val="9"/>
    <w:rsid w:val="00096DEF"/>
    <w:rPr>
      <w:rFonts w:asciiTheme="majorHAnsi" w:cstheme="majorBidi" w:eastAsiaTheme="majorEastAsia" w:hAnsiTheme="majorHAnsi"/>
      <w:color w:val="2e74b5" w:themeColor="accent1" w:themeShade="0000BF"/>
      <w:sz w:val="32"/>
      <w:szCs w:val="32"/>
      <w:lang w:eastAsia="es-ES" w:val="es-ES"/>
    </w:rPr>
  </w:style>
  <w:style w:type="paragraph" w:styleId="Encabezado">
    <w:name w:val="header"/>
    <w:basedOn w:val="Normal"/>
    <w:link w:val="EncabezadoCar"/>
    <w:uiPriority w:val="99"/>
    <w:unhideWhenUsed w:val="1"/>
    <w:rsid w:val="00890D2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90D2C"/>
  </w:style>
  <w:style w:type="paragraph" w:styleId="Piedepgina">
    <w:name w:val="footer"/>
    <w:basedOn w:val="Normal"/>
    <w:link w:val="PiedepginaCar"/>
    <w:uiPriority w:val="99"/>
    <w:unhideWhenUsed w:val="1"/>
    <w:rsid w:val="00890D2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90D2C"/>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A703F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revistas.idep.edu.co/index.php/mau/article/view/1737/1707" TargetMode="External"/><Relationship Id="rId11" Type="http://schemas.openxmlformats.org/officeDocument/2006/relationships/header" Target="header1.xml"/><Relationship Id="rId10" Type="http://schemas.openxmlformats.org/officeDocument/2006/relationships/hyperlink" Target="https://orcid.org/0000-0003-4894-7888" TargetMode="External"/><Relationship Id="rId21" Type="http://schemas.openxmlformats.org/officeDocument/2006/relationships/hyperlink" Target="https://revistas.idep.edu.co/index.php/educacion-y-ciudad/article/view/2150" TargetMode="External"/><Relationship Id="rId13" Type="http://schemas.openxmlformats.org/officeDocument/2006/relationships/hyperlink" Target="https://doi.org/10.61447/20231211/art16"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revistas.idep.edu.co/index.php/educacion-y-ciudad/article/view/2129" TargetMode="External"/><Relationship Id="rId14" Type="http://schemas.openxmlformats.org/officeDocument/2006/relationships/hyperlink" Target="http://premiosed.idep.edu.co/inicio/" TargetMode="External"/><Relationship Id="rId17" Type="http://schemas.openxmlformats.org/officeDocument/2006/relationships/hyperlink" Target="https://revistas.idep.edu.co/index.php/mau/article/view/1724" TargetMode="External"/><Relationship Id="rId16" Type="http://schemas.openxmlformats.org/officeDocument/2006/relationships/hyperlink" Target="http://bibliotecadigital.magisterio.co/book-viewer/RIM_85_12_ARTICULO_7_0.pdf/31761/94149/1" TargetMode="External"/><Relationship Id="rId5" Type="http://schemas.openxmlformats.org/officeDocument/2006/relationships/styles" Target="styles.xml"/><Relationship Id="rId19" Type="http://schemas.openxmlformats.org/officeDocument/2006/relationships/hyperlink" Target="https://revistas.idep.edu.co/index.php/mau/article/view/1737" TargetMode="External"/><Relationship Id="rId6" Type="http://schemas.openxmlformats.org/officeDocument/2006/relationships/customXml" Target="../customXML/item1.xml"/><Relationship Id="rId18" Type="http://schemas.openxmlformats.org/officeDocument/2006/relationships/hyperlink" Target="https://revistas.idep.edu.co/index.php/educacion-y-ciudad/article/view/1626" TargetMode="External"/><Relationship Id="rId7" Type="http://schemas.openxmlformats.org/officeDocument/2006/relationships/image" Target="media/image1.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MLN+5fUWzlxGk4QX5+Pmbsbzsw==">CgMxLjAyCWguMWZvYjl0ZTIJaC4zem55c2g3MgloLjJldDkycDAyCGguZ2pkZ3hzMgloLjMwajB6bGw4AHIhMWlPWTRhVExtcXl1Y1RVcjVabzBrX2RsQ0dDZHFjdE5Q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2023-09-18T16:09:00Z</dcterms:created>
  <dc:creator>Paula Natalia Caicedo Ortiz</dc:creator>
</cp:coreProperties>
</file>