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3BB12" w14:textId="29EF3627" w:rsidR="00CA4A4B" w:rsidRDefault="00D3733B" w:rsidP="00D14778">
      <w:pPr>
        <w:spacing w:line="240" w:lineRule="auto"/>
        <w:jc w:val="center"/>
        <w:rPr>
          <w:rFonts w:ascii="Times New Roman" w:eastAsia="Times New Roman" w:hAnsi="Times New Roman" w:cs="Times New Roman"/>
          <w:b/>
          <w:sz w:val="24"/>
          <w:szCs w:val="24"/>
        </w:rPr>
      </w:pPr>
      <w:r>
        <w:rPr>
          <w:b/>
          <w:noProof/>
          <w:color w:val="000000"/>
        </w:rPr>
        <w:drawing>
          <wp:anchor distT="0" distB="0" distL="114300" distR="114300" simplePos="0" relativeHeight="251713536" behindDoc="0" locked="0" layoutInCell="1" allowOverlap="1" wp14:anchorId="01D95EA8" wp14:editId="1A784D46">
            <wp:simplePos x="0" y="0"/>
            <wp:positionH relativeFrom="column">
              <wp:posOffset>-1065387</wp:posOffset>
            </wp:positionH>
            <wp:positionV relativeFrom="paragraph">
              <wp:posOffset>-1225632</wp:posOffset>
            </wp:positionV>
            <wp:extent cx="7779184" cy="10176387"/>
            <wp:effectExtent l="0" t="0" r="6350" b="0"/>
            <wp:wrapNone/>
            <wp:docPr id="6799832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83294" name="Imagen 6799832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0253" cy="10177785"/>
                    </a:xfrm>
                    <a:prstGeom prst="rect">
                      <a:avLst/>
                    </a:prstGeom>
                  </pic:spPr>
                </pic:pic>
              </a:graphicData>
            </a:graphic>
            <wp14:sizeRelH relativeFrom="page">
              <wp14:pctWidth>0</wp14:pctWidth>
            </wp14:sizeRelH>
            <wp14:sizeRelV relativeFrom="page">
              <wp14:pctHeight>0</wp14:pctHeight>
            </wp14:sizeRelV>
          </wp:anchor>
        </w:drawing>
      </w:r>
    </w:p>
    <w:p w14:paraId="6BE7E69E" w14:textId="09BCC571" w:rsidR="00CA4A4B" w:rsidRDefault="00CA4A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21C0281" w14:textId="03CBA3BB" w:rsidR="00CA4A4B" w:rsidRDefault="00F44709" w:rsidP="00D14778">
      <w:pPr>
        <w:spacing w:line="240" w:lineRule="auto"/>
        <w:jc w:val="center"/>
        <w:rPr>
          <w:rFonts w:ascii="Times New Roman" w:eastAsia="Times New Roman" w:hAnsi="Times New Roman" w:cs="Times New Roman"/>
          <w:b/>
          <w:sz w:val="24"/>
          <w:szCs w:val="24"/>
        </w:rPr>
      </w:pPr>
      <w:r w:rsidRPr="00737EBA">
        <w:rPr>
          <w:rFonts w:ascii="ADLaM Display" w:hAnsi="ADLaM Display" w:cs="ADLaM Display"/>
          <w:noProof/>
        </w:rPr>
        <w:lastRenderedPageBreak/>
        <mc:AlternateContent>
          <mc:Choice Requires="wps">
            <w:drawing>
              <wp:anchor distT="0" distB="0" distL="114300" distR="114300" simplePos="0" relativeHeight="251664384" behindDoc="1" locked="0" layoutInCell="1" allowOverlap="1" wp14:anchorId="30E267DE" wp14:editId="093EEDE6">
                <wp:simplePos x="0" y="0"/>
                <wp:positionH relativeFrom="column">
                  <wp:posOffset>4876800</wp:posOffset>
                </wp:positionH>
                <wp:positionV relativeFrom="paragraph">
                  <wp:posOffset>-1152525</wp:posOffset>
                </wp:positionV>
                <wp:extent cx="1809750" cy="10150475"/>
                <wp:effectExtent l="0" t="0" r="6350" b="0"/>
                <wp:wrapNone/>
                <wp:docPr id="507362207" name="Rectángulo 3"/>
                <wp:cNvGraphicFramePr/>
                <a:graphic xmlns:a="http://schemas.openxmlformats.org/drawingml/2006/main">
                  <a:graphicData uri="http://schemas.microsoft.com/office/word/2010/wordprocessingShape">
                    <wps:wsp>
                      <wps:cNvSpPr/>
                      <wps:spPr>
                        <a:xfrm>
                          <a:off x="0" y="0"/>
                          <a:ext cx="1809750" cy="10150475"/>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48F92E1" id="Rectángulo 3" o:spid="_x0000_s1026" style="position:absolute;margin-left:384pt;margin-top:-90.75pt;width:142.5pt;height:799.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" fillcolor="#e2efd9 [665]" stroked="f" strokeweight="1pt"/>
            </w:pict>
          </mc:Fallback>
        </mc:AlternateContent>
      </w:r>
      <w:r w:rsidR="00CA4A4B" w:rsidRPr="00715A31">
        <w:rPr>
          <w:noProof/>
        </w:rPr>
        <mc:AlternateContent>
          <mc:Choice Requires="wps">
            <w:drawing>
              <wp:anchor distT="0" distB="0" distL="114300" distR="114300" simplePos="0" relativeHeight="251666432" behindDoc="0" locked="0" layoutInCell="1" allowOverlap="1" wp14:anchorId="1507F2EA" wp14:editId="53650460">
                <wp:simplePos x="0" y="0"/>
                <wp:positionH relativeFrom="column">
                  <wp:posOffset>1648143</wp:posOffset>
                </wp:positionH>
                <wp:positionV relativeFrom="paragraph">
                  <wp:posOffset>-768031</wp:posOffset>
                </wp:positionV>
                <wp:extent cx="2222302" cy="6700520"/>
                <wp:effectExtent l="0" t="4127" r="0" b="0"/>
                <wp:wrapNone/>
                <wp:docPr id="1488484805" name="Rectángulo 3"/>
                <wp:cNvGraphicFramePr/>
                <a:graphic xmlns:a="http://schemas.openxmlformats.org/drawingml/2006/main">
                  <a:graphicData uri="http://schemas.microsoft.com/office/word/2010/wordprocessingShape">
                    <wps:wsp>
                      <wps:cNvSpPr/>
                      <wps:spPr>
                        <a:xfrm rot="5400000">
                          <a:off x="0" y="0"/>
                          <a:ext cx="2222302" cy="670052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549BD26F" id="Rectángulo 3" o:spid="_x0000_s1026" style="position:absolute;margin-left:129.8pt;margin-top:-60.45pt;width:175pt;height:527.6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" fillcolor="#e2efd9 [665]" stroked="f" strokeweight="1pt"/>
            </w:pict>
          </mc:Fallback>
        </mc:AlternateContent>
      </w:r>
      <w:r w:rsidR="00CA4A4B">
        <w:rPr>
          <w:noProof/>
        </w:rPr>
        <mc:AlternateContent>
          <mc:Choice Requires="wps">
            <w:drawing>
              <wp:anchor distT="0" distB="0" distL="114300" distR="114300" simplePos="0" relativeHeight="251662336" behindDoc="0" locked="0" layoutInCell="1" allowOverlap="1" wp14:anchorId="6F9616D8" wp14:editId="4767707B">
                <wp:simplePos x="0" y="0"/>
                <wp:positionH relativeFrom="column">
                  <wp:posOffset>786765</wp:posOffset>
                </wp:positionH>
                <wp:positionV relativeFrom="paragraph">
                  <wp:posOffset>-856615</wp:posOffset>
                </wp:positionV>
                <wp:extent cx="2533650" cy="1133475"/>
                <wp:effectExtent l="0" t="0" r="19050" b="28575"/>
                <wp:wrapNone/>
                <wp:docPr id="354032446" name="Cuadro de texto 1"/>
                <wp:cNvGraphicFramePr/>
                <a:graphic xmlns:a="http://schemas.openxmlformats.org/drawingml/2006/main">
                  <a:graphicData uri="http://schemas.microsoft.com/office/word/2010/wordprocessingShape">
                    <wps:wsp>
                      <wps:cNvSpPr txBox="1"/>
                      <wps:spPr>
                        <a:xfrm>
                          <a:off x="0" y="0"/>
                          <a:ext cx="2533650" cy="1133475"/>
                        </a:xfrm>
                        <a:prstGeom prst="rect">
                          <a:avLst/>
                        </a:prstGeom>
                        <a:solidFill>
                          <a:schemeClr val="lt1"/>
                        </a:solidFill>
                        <a:ln w="6350">
                          <a:solidFill>
                            <a:prstClr val="black"/>
                          </a:solidFill>
                        </a:ln>
                      </wps:spPr>
                      <wps:txbx>
                        <w:txbxContent>
                          <w:p w14:paraId="5A4129B9" w14:textId="77777777" w:rsidR="00CA4A4B" w:rsidRPr="00CA4A4B" w:rsidRDefault="00CA4A4B" w:rsidP="00CA4A4B">
                            <w:pPr>
                              <w:spacing w:after="0" w:line="240" w:lineRule="auto"/>
                              <w:rPr>
                                <w:rFonts w:ascii="Aptos" w:hAnsi="Apto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4A4B">
                              <w:rPr>
                                <w:rFonts w:ascii="Aptos" w:hAnsi="Apto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Educación.</w:t>
                            </w:r>
                          </w:p>
                          <w:p w14:paraId="10EA97AB" w14:textId="77777777" w:rsidR="00CA4A4B" w:rsidRPr="00CA4A4B" w:rsidRDefault="00CA4A4B" w:rsidP="00CA4A4B">
                            <w:pPr>
                              <w:spacing w:after="0" w:line="240" w:lineRule="auto"/>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4A4B">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 2954-5781</w:t>
                            </w:r>
                          </w:p>
                          <w:p w14:paraId="12C93F75" w14:textId="77777777" w:rsidR="00CA4A4B" w:rsidRPr="00CA4A4B" w:rsidRDefault="00CA4A4B" w:rsidP="00CA4A4B">
                            <w:pPr>
                              <w:spacing w:after="0" w:line="240" w:lineRule="auto"/>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 w:history="1">
                              <w:r w:rsidRPr="00CA4A4B">
                                <w:rPr>
                                  <w:rStyle w:val="Hipervnculo"/>
                                  <w:rFonts w:ascii="Aptos" w:hAnsi="Aptos"/>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4D943828" w14:textId="77777777" w:rsidR="00CA4A4B" w:rsidRPr="00CA4A4B" w:rsidRDefault="00CA4A4B" w:rsidP="00CA4A4B">
                            <w:pPr>
                              <w:spacing w:after="0" w:line="240" w:lineRule="auto"/>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CA4A4B">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w:t>
                            </w:r>
                            <w:proofErr w:type="spellEnd"/>
                            <w:r w:rsidRPr="00CA4A4B">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Discimus.</w:t>
                            </w:r>
                          </w:p>
                          <w:p w14:paraId="4A3B2967" w14:textId="77777777" w:rsidR="00CA4A4B" w:rsidRDefault="00CA4A4B" w:rsidP="00CA4A4B">
                            <w:pPr>
                              <w:spacing w:after="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4A4B">
                              <w:rPr>
                                <w:rFonts w:ascii="Aptos" w:hAnsi="Apto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Bogotá- Colombia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3A07A22" w14:textId="77777777" w:rsidR="00CA4A4B" w:rsidRDefault="00CA4A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616D8" id="_x0000_t202" coordsize="21600,21600" o:spt="202" path="m,l,21600r21600,l21600,xe">
                <v:stroke joinstyle="miter"/>
                <v:path gradientshapeok="t" o:connecttype="rect"/>
              </v:shapetype>
              <v:shape id="Cuadro de texto 1" o:spid="_x0000_s1026" type="#_x0000_t202" style="position:absolute;left:0;text-align:left;margin-left:61.95pt;margin-top:-67.45pt;width:199.5pt;height:8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" fillcolor="white [3201]" strokeweight=".5pt">
                <v:textbox>
                  <w:txbxContent>
                    <w:p w14:paraId="5A4129B9" w14:textId="77777777" w:rsidR="00CA4A4B" w:rsidRPr="00CA4A4B" w:rsidRDefault="00CA4A4B" w:rsidP="00CA4A4B">
                      <w:pPr>
                        <w:spacing w:after="0" w:line="240" w:lineRule="auto"/>
                        <w:rPr>
                          <w:rFonts w:ascii="Aptos" w:hAnsi="Apto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4A4B">
                        <w:rPr>
                          <w:rFonts w:ascii="Aptos" w:hAnsi="Apto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Educación.</w:t>
                      </w:r>
                    </w:p>
                    <w:p w14:paraId="10EA97AB" w14:textId="77777777" w:rsidR="00CA4A4B" w:rsidRPr="00CA4A4B" w:rsidRDefault="00CA4A4B" w:rsidP="00CA4A4B">
                      <w:pPr>
                        <w:spacing w:after="0" w:line="240" w:lineRule="auto"/>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4A4B">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 2954-5781</w:t>
                      </w:r>
                    </w:p>
                    <w:p w14:paraId="12C93F75" w14:textId="77777777" w:rsidR="00CA4A4B" w:rsidRPr="00CA4A4B" w:rsidRDefault="00CA4A4B" w:rsidP="00CA4A4B">
                      <w:pPr>
                        <w:spacing w:after="0" w:line="240" w:lineRule="auto"/>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 w:history="1">
                        <w:r w:rsidRPr="00CA4A4B">
                          <w:rPr>
                            <w:rStyle w:val="Hipervnculo"/>
                            <w:rFonts w:ascii="Aptos" w:hAnsi="Aptos"/>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4D943828" w14:textId="77777777" w:rsidR="00CA4A4B" w:rsidRPr="00CA4A4B" w:rsidRDefault="00CA4A4B" w:rsidP="00CA4A4B">
                      <w:pPr>
                        <w:spacing w:after="0" w:line="240" w:lineRule="auto"/>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CA4A4B">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w:t>
                      </w:r>
                      <w:proofErr w:type="spellEnd"/>
                      <w:r w:rsidRPr="00CA4A4B">
                        <w:rPr>
                          <w:rFonts w:ascii="Aptos" w:hAnsi="Aptos"/>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Discimus.</w:t>
                      </w:r>
                    </w:p>
                    <w:p w14:paraId="4A3B2967" w14:textId="77777777" w:rsidR="00CA4A4B" w:rsidRDefault="00CA4A4B" w:rsidP="00CA4A4B">
                      <w:pPr>
                        <w:spacing w:after="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4A4B">
                        <w:rPr>
                          <w:rFonts w:ascii="Aptos" w:hAnsi="Apto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Bogotá- Colombia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3A07A22" w14:textId="77777777" w:rsidR="00CA4A4B" w:rsidRDefault="00CA4A4B"/>
                  </w:txbxContent>
                </v:textbox>
              </v:shape>
            </w:pict>
          </mc:Fallback>
        </mc:AlternateContent>
      </w:r>
      <w:r w:rsidR="00CA4A4B">
        <w:rPr>
          <w:noProof/>
        </w:rPr>
        <w:drawing>
          <wp:anchor distT="0" distB="0" distL="114300" distR="114300" simplePos="0" relativeHeight="251661312" behindDoc="1" locked="0" layoutInCell="1" allowOverlap="1" wp14:anchorId="5C91644C" wp14:editId="22BA7E18">
            <wp:simplePos x="0" y="0"/>
            <wp:positionH relativeFrom="column">
              <wp:posOffset>-723900</wp:posOffset>
            </wp:positionH>
            <wp:positionV relativeFrom="paragraph">
              <wp:posOffset>-829310</wp:posOffset>
            </wp:positionV>
            <wp:extent cx="1599517" cy="1070043"/>
            <wp:effectExtent l="0" t="0" r="1270" b="0"/>
            <wp:wrapNone/>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11">
                      <a:extLst>
                        <a:ext uri="{28A0092B-C50C-407E-A947-70E740481C1C}">
                          <a14:useLocalDpi xmlns:a14="http://schemas.microsoft.com/office/drawing/2010/main" val="0"/>
                        </a:ext>
                      </a:extLst>
                    </a:blip>
                    <a:srcRect t="25203" b="27390"/>
                    <a:stretch>
                      <a:fillRect/>
                    </a:stretch>
                  </pic:blipFill>
                  <pic:spPr>
                    <a:xfrm>
                      <a:off x="0" y="0"/>
                      <a:ext cx="1599517" cy="1070043"/>
                    </a:xfrm>
                    <a:prstGeom prst="rect">
                      <a:avLst/>
                    </a:prstGeom>
                    <a:ln/>
                  </pic:spPr>
                </pic:pic>
              </a:graphicData>
            </a:graphic>
            <wp14:sizeRelH relativeFrom="page">
              <wp14:pctWidth>0</wp14:pctWidth>
            </wp14:sizeRelH>
            <wp14:sizeRelV relativeFrom="page">
              <wp14:pctHeight>0</wp14:pctHeight>
            </wp14:sizeRelV>
          </wp:anchor>
        </w:drawing>
      </w:r>
    </w:p>
    <w:p w14:paraId="50A84D1D" w14:textId="20F5A5E4" w:rsidR="00CA4A4B" w:rsidRDefault="00CF60C2">
      <w:pPr>
        <w:spacing w:after="0" w:line="240" w:lineRule="auto"/>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708416" behindDoc="0" locked="0" layoutInCell="1" allowOverlap="1" wp14:anchorId="07D3340E" wp14:editId="6BD65394">
                <wp:simplePos x="0" y="0"/>
                <wp:positionH relativeFrom="column">
                  <wp:posOffset>-838835</wp:posOffset>
                </wp:positionH>
                <wp:positionV relativeFrom="paragraph">
                  <wp:posOffset>4502150</wp:posOffset>
                </wp:positionV>
                <wp:extent cx="3657600" cy="1600200"/>
                <wp:effectExtent l="0" t="0" r="0" b="0"/>
                <wp:wrapNone/>
                <wp:docPr id="1710493986" name="Cuadro de texto 7"/>
                <wp:cNvGraphicFramePr/>
                <a:graphic xmlns:a="http://schemas.openxmlformats.org/drawingml/2006/main">
                  <a:graphicData uri="http://schemas.microsoft.com/office/word/2010/wordprocessingShape">
                    <wps:wsp>
                      <wps:cNvSpPr txBox="1"/>
                      <wps:spPr>
                        <a:xfrm>
                          <a:off x="0" y="0"/>
                          <a:ext cx="3657600" cy="1600200"/>
                        </a:xfrm>
                        <a:prstGeom prst="rect">
                          <a:avLst/>
                        </a:prstGeom>
                        <a:noFill/>
                        <a:ln w="12700">
                          <a:noFill/>
                        </a:ln>
                      </wps:spPr>
                      <wps:txbx>
                        <w:txbxContent>
                          <w:p w14:paraId="5A78B921" w14:textId="7F73B145" w:rsidR="00173186" w:rsidRPr="00173186" w:rsidRDefault="00173186" w:rsidP="00173186">
                            <w:pPr>
                              <w:rPr>
                                <w:rFonts w:ascii="Aptos Display" w:hAnsi="Aptos Display"/>
                                <w:sz w:val="24"/>
                                <w:szCs w:val="24"/>
                              </w:rPr>
                            </w:pPr>
                            <w:r w:rsidRPr="00173186">
                              <w:rPr>
                                <w:rFonts w:ascii="Aptos Display" w:hAnsi="Aptos Display"/>
                                <w:sz w:val="24"/>
                                <w:szCs w:val="24"/>
                              </w:rPr>
                              <w:t xml:space="preserve">Fecha de Recepción: </w:t>
                            </w:r>
                            <w:r w:rsidRPr="00173186">
                              <w:rPr>
                                <w:rFonts w:ascii="Aptos Display" w:hAnsi="Aptos Display"/>
                                <w:b/>
                                <w:bCs/>
                                <w:sz w:val="24"/>
                                <w:szCs w:val="24"/>
                              </w:rPr>
                              <w:t>0</w:t>
                            </w:r>
                            <w:r w:rsidR="00D3733B">
                              <w:rPr>
                                <w:rFonts w:ascii="Aptos Display" w:hAnsi="Aptos Display"/>
                                <w:b/>
                                <w:bCs/>
                                <w:sz w:val="24"/>
                                <w:szCs w:val="24"/>
                              </w:rPr>
                              <w:t>1</w:t>
                            </w:r>
                            <w:r w:rsidRPr="00173186">
                              <w:rPr>
                                <w:rFonts w:ascii="Aptos Display" w:hAnsi="Aptos Display"/>
                                <w:b/>
                                <w:bCs/>
                                <w:sz w:val="24"/>
                                <w:szCs w:val="24"/>
                              </w:rPr>
                              <w:t>-</w:t>
                            </w:r>
                            <w:r w:rsidR="00D3733B">
                              <w:rPr>
                                <w:rFonts w:ascii="Aptos Display" w:hAnsi="Aptos Display"/>
                                <w:b/>
                                <w:bCs/>
                                <w:sz w:val="24"/>
                                <w:szCs w:val="24"/>
                              </w:rPr>
                              <w:t>11</w:t>
                            </w:r>
                            <w:r w:rsidRPr="00173186">
                              <w:rPr>
                                <w:rFonts w:ascii="Aptos Display" w:hAnsi="Aptos Display"/>
                                <w:b/>
                                <w:bCs/>
                                <w:sz w:val="24"/>
                                <w:szCs w:val="24"/>
                              </w:rPr>
                              <w:t>-202</w:t>
                            </w:r>
                            <w:r w:rsidR="00D3733B">
                              <w:rPr>
                                <w:rFonts w:ascii="Aptos Display" w:hAnsi="Aptos Display"/>
                                <w:b/>
                                <w:bCs/>
                                <w:sz w:val="24"/>
                                <w:szCs w:val="24"/>
                              </w:rPr>
                              <w:t>4</w:t>
                            </w:r>
                          </w:p>
                          <w:p w14:paraId="64631B46" w14:textId="77777777" w:rsidR="00173186" w:rsidRPr="00173186" w:rsidRDefault="00173186" w:rsidP="00173186">
                            <w:pPr>
                              <w:rPr>
                                <w:rFonts w:ascii="Aptos Display" w:hAnsi="Aptos Display"/>
                                <w:sz w:val="24"/>
                                <w:szCs w:val="24"/>
                              </w:rPr>
                            </w:pPr>
                          </w:p>
                          <w:p w14:paraId="491A4909" w14:textId="74E4B277" w:rsidR="00173186" w:rsidRPr="00173186" w:rsidRDefault="00173186" w:rsidP="00173186">
                            <w:pPr>
                              <w:rPr>
                                <w:rFonts w:ascii="Aptos Display" w:hAnsi="Aptos Display"/>
                                <w:b/>
                                <w:bCs/>
                                <w:sz w:val="24"/>
                                <w:szCs w:val="24"/>
                              </w:rPr>
                            </w:pPr>
                            <w:r w:rsidRPr="00173186">
                              <w:rPr>
                                <w:rFonts w:ascii="Aptos Display" w:hAnsi="Aptos Display"/>
                                <w:sz w:val="24"/>
                                <w:szCs w:val="24"/>
                              </w:rPr>
                              <w:t xml:space="preserve">Fecha de Aceptación: </w:t>
                            </w:r>
                            <w:r w:rsidRPr="00173186">
                              <w:rPr>
                                <w:rFonts w:ascii="Aptos Display" w:hAnsi="Aptos Display"/>
                                <w:b/>
                                <w:bCs/>
                                <w:sz w:val="24"/>
                                <w:szCs w:val="24"/>
                              </w:rPr>
                              <w:t>1</w:t>
                            </w:r>
                            <w:r w:rsidR="00D3733B">
                              <w:rPr>
                                <w:rFonts w:ascii="Aptos Display" w:hAnsi="Aptos Display"/>
                                <w:b/>
                                <w:bCs/>
                                <w:sz w:val="24"/>
                                <w:szCs w:val="24"/>
                              </w:rPr>
                              <w:t>3</w:t>
                            </w:r>
                            <w:r w:rsidRPr="00173186">
                              <w:rPr>
                                <w:rFonts w:ascii="Aptos Display" w:hAnsi="Aptos Display"/>
                                <w:b/>
                                <w:bCs/>
                                <w:sz w:val="24"/>
                                <w:szCs w:val="24"/>
                              </w:rPr>
                              <w:t>-06-2025</w:t>
                            </w:r>
                          </w:p>
                          <w:p w14:paraId="1070BABC" w14:textId="77777777" w:rsidR="00173186" w:rsidRPr="00173186" w:rsidRDefault="00173186" w:rsidP="00173186">
                            <w:pPr>
                              <w:rPr>
                                <w:rFonts w:ascii="Aptos Display" w:hAnsi="Aptos Display"/>
                                <w:b/>
                                <w:bCs/>
                                <w:sz w:val="24"/>
                                <w:szCs w:val="24"/>
                              </w:rPr>
                            </w:pPr>
                          </w:p>
                          <w:p w14:paraId="4FB87751" w14:textId="77777777" w:rsidR="00173186" w:rsidRPr="00173186" w:rsidRDefault="00173186" w:rsidP="00173186">
                            <w:pPr>
                              <w:rPr>
                                <w:rFonts w:ascii="Aptos Display" w:hAnsi="Aptos Display"/>
                                <w:b/>
                                <w:bCs/>
                                <w:sz w:val="24"/>
                                <w:szCs w:val="24"/>
                              </w:rPr>
                            </w:pPr>
                            <w:r w:rsidRPr="00173186">
                              <w:rPr>
                                <w:rFonts w:ascii="Aptos Display" w:hAnsi="Aptos Display"/>
                                <w:sz w:val="24"/>
                                <w:szCs w:val="24"/>
                              </w:rPr>
                              <w:t>Publicado:</w:t>
                            </w:r>
                            <w:r w:rsidRPr="00173186">
                              <w:rPr>
                                <w:rFonts w:ascii="Aptos Display" w:hAnsi="Aptos Display"/>
                                <w:b/>
                                <w:bCs/>
                                <w:sz w:val="24"/>
                                <w:szCs w:val="24"/>
                              </w:rPr>
                              <w:t xml:space="preserve"> 20-07-2025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3340E" id="Cuadro de texto 7" o:spid="_x0000_s1027" type="#_x0000_t202" style="position:absolute;margin-left:-66.05pt;margin-top:354.5pt;width:4in;height:12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" filled="f" stroked="f" strokeweight="1pt">
                <v:textbox>
                  <w:txbxContent>
                    <w:p w14:paraId="5A78B921" w14:textId="7F73B145" w:rsidR="00173186" w:rsidRPr="00173186" w:rsidRDefault="00173186" w:rsidP="00173186">
                      <w:pPr>
                        <w:rPr>
                          <w:rFonts w:ascii="Aptos Display" w:hAnsi="Aptos Display"/>
                          <w:sz w:val="24"/>
                          <w:szCs w:val="24"/>
                        </w:rPr>
                      </w:pPr>
                      <w:r w:rsidRPr="00173186">
                        <w:rPr>
                          <w:rFonts w:ascii="Aptos Display" w:hAnsi="Aptos Display"/>
                          <w:sz w:val="24"/>
                          <w:szCs w:val="24"/>
                        </w:rPr>
                        <w:t xml:space="preserve">Fecha de Recepción: </w:t>
                      </w:r>
                      <w:r w:rsidRPr="00173186">
                        <w:rPr>
                          <w:rFonts w:ascii="Aptos Display" w:hAnsi="Aptos Display"/>
                          <w:b/>
                          <w:bCs/>
                          <w:sz w:val="24"/>
                          <w:szCs w:val="24"/>
                        </w:rPr>
                        <w:t>0</w:t>
                      </w:r>
                      <w:r w:rsidR="00D3733B">
                        <w:rPr>
                          <w:rFonts w:ascii="Aptos Display" w:hAnsi="Aptos Display"/>
                          <w:b/>
                          <w:bCs/>
                          <w:sz w:val="24"/>
                          <w:szCs w:val="24"/>
                        </w:rPr>
                        <w:t>1</w:t>
                      </w:r>
                      <w:r w:rsidRPr="00173186">
                        <w:rPr>
                          <w:rFonts w:ascii="Aptos Display" w:hAnsi="Aptos Display"/>
                          <w:b/>
                          <w:bCs/>
                          <w:sz w:val="24"/>
                          <w:szCs w:val="24"/>
                        </w:rPr>
                        <w:t>-</w:t>
                      </w:r>
                      <w:r w:rsidR="00D3733B">
                        <w:rPr>
                          <w:rFonts w:ascii="Aptos Display" w:hAnsi="Aptos Display"/>
                          <w:b/>
                          <w:bCs/>
                          <w:sz w:val="24"/>
                          <w:szCs w:val="24"/>
                        </w:rPr>
                        <w:t>11</w:t>
                      </w:r>
                      <w:r w:rsidRPr="00173186">
                        <w:rPr>
                          <w:rFonts w:ascii="Aptos Display" w:hAnsi="Aptos Display"/>
                          <w:b/>
                          <w:bCs/>
                          <w:sz w:val="24"/>
                          <w:szCs w:val="24"/>
                        </w:rPr>
                        <w:t>-202</w:t>
                      </w:r>
                      <w:r w:rsidR="00D3733B">
                        <w:rPr>
                          <w:rFonts w:ascii="Aptos Display" w:hAnsi="Aptos Display"/>
                          <w:b/>
                          <w:bCs/>
                          <w:sz w:val="24"/>
                          <w:szCs w:val="24"/>
                        </w:rPr>
                        <w:t>4</w:t>
                      </w:r>
                    </w:p>
                    <w:p w14:paraId="64631B46" w14:textId="77777777" w:rsidR="00173186" w:rsidRPr="00173186" w:rsidRDefault="00173186" w:rsidP="00173186">
                      <w:pPr>
                        <w:rPr>
                          <w:rFonts w:ascii="Aptos Display" w:hAnsi="Aptos Display"/>
                          <w:sz w:val="24"/>
                          <w:szCs w:val="24"/>
                        </w:rPr>
                      </w:pPr>
                    </w:p>
                    <w:p w14:paraId="491A4909" w14:textId="74E4B277" w:rsidR="00173186" w:rsidRPr="00173186" w:rsidRDefault="00173186" w:rsidP="00173186">
                      <w:pPr>
                        <w:rPr>
                          <w:rFonts w:ascii="Aptos Display" w:hAnsi="Aptos Display"/>
                          <w:b/>
                          <w:bCs/>
                          <w:sz w:val="24"/>
                          <w:szCs w:val="24"/>
                        </w:rPr>
                      </w:pPr>
                      <w:r w:rsidRPr="00173186">
                        <w:rPr>
                          <w:rFonts w:ascii="Aptos Display" w:hAnsi="Aptos Display"/>
                          <w:sz w:val="24"/>
                          <w:szCs w:val="24"/>
                        </w:rPr>
                        <w:t xml:space="preserve">Fecha de Aceptación: </w:t>
                      </w:r>
                      <w:r w:rsidRPr="00173186">
                        <w:rPr>
                          <w:rFonts w:ascii="Aptos Display" w:hAnsi="Aptos Display"/>
                          <w:b/>
                          <w:bCs/>
                          <w:sz w:val="24"/>
                          <w:szCs w:val="24"/>
                        </w:rPr>
                        <w:t>1</w:t>
                      </w:r>
                      <w:r w:rsidR="00D3733B">
                        <w:rPr>
                          <w:rFonts w:ascii="Aptos Display" w:hAnsi="Aptos Display"/>
                          <w:b/>
                          <w:bCs/>
                          <w:sz w:val="24"/>
                          <w:szCs w:val="24"/>
                        </w:rPr>
                        <w:t>3</w:t>
                      </w:r>
                      <w:r w:rsidRPr="00173186">
                        <w:rPr>
                          <w:rFonts w:ascii="Aptos Display" w:hAnsi="Aptos Display"/>
                          <w:b/>
                          <w:bCs/>
                          <w:sz w:val="24"/>
                          <w:szCs w:val="24"/>
                        </w:rPr>
                        <w:t>-06-2025</w:t>
                      </w:r>
                    </w:p>
                    <w:p w14:paraId="1070BABC" w14:textId="77777777" w:rsidR="00173186" w:rsidRPr="00173186" w:rsidRDefault="00173186" w:rsidP="00173186">
                      <w:pPr>
                        <w:rPr>
                          <w:rFonts w:ascii="Aptos Display" w:hAnsi="Aptos Display"/>
                          <w:b/>
                          <w:bCs/>
                          <w:sz w:val="24"/>
                          <w:szCs w:val="24"/>
                        </w:rPr>
                      </w:pPr>
                    </w:p>
                    <w:p w14:paraId="4FB87751" w14:textId="77777777" w:rsidR="00173186" w:rsidRPr="00173186" w:rsidRDefault="00173186" w:rsidP="00173186">
                      <w:pPr>
                        <w:rPr>
                          <w:rFonts w:ascii="Aptos Display" w:hAnsi="Aptos Display"/>
                          <w:b/>
                          <w:bCs/>
                          <w:sz w:val="24"/>
                          <w:szCs w:val="24"/>
                        </w:rPr>
                      </w:pPr>
                      <w:r w:rsidRPr="00173186">
                        <w:rPr>
                          <w:rFonts w:ascii="Aptos Display" w:hAnsi="Aptos Display"/>
                          <w:sz w:val="24"/>
                          <w:szCs w:val="24"/>
                        </w:rPr>
                        <w:t>Publicado:</w:t>
                      </w:r>
                      <w:r w:rsidRPr="00173186">
                        <w:rPr>
                          <w:rFonts w:ascii="Aptos Display" w:hAnsi="Aptos Display"/>
                          <w:b/>
                          <w:bCs/>
                          <w:sz w:val="24"/>
                          <w:szCs w:val="24"/>
                        </w:rPr>
                        <w:t xml:space="preserve"> 20-07-2025</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6B0093AC" wp14:editId="4A82BB70">
                <wp:simplePos x="0" y="0"/>
                <wp:positionH relativeFrom="column">
                  <wp:posOffset>-833755</wp:posOffset>
                </wp:positionH>
                <wp:positionV relativeFrom="paragraph">
                  <wp:posOffset>3717290</wp:posOffset>
                </wp:positionV>
                <wp:extent cx="5157470" cy="382905"/>
                <wp:effectExtent l="0" t="0" r="0" b="0"/>
                <wp:wrapNone/>
                <wp:docPr id="1266119222" name="Cuadro de texto 9"/>
                <wp:cNvGraphicFramePr/>
                <a:graphic xmlns:a="http://schemas.openxmlformats.org/drawingml/2006/main">
                  <a:graphicData uri="http://schemas.microsoft.com/office/word/2010/wordprocessingShape">
                    <wps:wsp>
                      <wps:cNvSpPr txBox="1"/>
                      <wps:spPr>
                        <a:xfrm>
                          <a:off x="0" y="0"/>
                          <a:ext cx="5157470" cy="382905"/>
                        </a:xfrm>
                        <a:prstGeom prst="rect">
                          <a:avLst/>
                        </a:prstGeom>
                        <a:solidFill>
                          <a:schemeClr val="lt1"/>
                        </a:solidFill>
                        <a:ln w="6350">
                          <a:noFill/>
                        </a:ln>
                      </wps:spPr>
                      <wps:txbx>
                        <w:txbxContent>
                          <w:p w14:paraId="4A1FF55D" w14:textId="77777777" w:rsidR="00173186" w:rsidRDefault="00173186" w:rsidP="00173186">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r>
                              <w:rPr>
                                <w:b/>
                                <w:bCs/>
                                <w:sz w:val="28"/>
                                <w:szCs w:val="28"/>
                                <w:lang w:val="es-ES_tradnl"/>
                              </w:rPr>
                              <w:fldChar w:fldCharType="begin"/>
                            </w:r>
                            <w:r>
                              <w:rPr>
                                <w:b/>
                                <w:bCs/>
                                <w:sz w:val="28"/>
                                <w:szCs w:val="28"/>
                                <w:lang w:val="es-ES_tradnl"/>
                              </w:rPr>
                              <w:instrText>HYPERLINK "</w:instrText>
                            </w:r>
                            <w:r w:rsidRPr="00173186">
                              <w:rPr>
                                <w:b/>
                                <w:bCs/>
                                <w:sz w:val="28"/>
                                <w:szCs w:val="28"/>
                                <w:lang w:val="es-ES_tradnl"/>
                              </w:rPr>
                              <w:instrText>https://doi.org/10.61447/20250630/06</w:instrText>
                            </w:r>
                          </w:p>
                          <w:p w14:paraId="4714D4BD" w14:textId="77777777" w:rsidR="00173186" w:rsidRPr="00261FA0" w:rsidRDefault="00173186" w:rsidP="00173186">
                            <w:pPr>
                              <w:tabs>
                                <w:tab w:val="left" w:pos="2679"/>
                              </w:tabs>
                              <w:jc w:val="both"/>
                              <w:rPr>
                                <w:rStyle w:val="Hipervnculo"/>
                                <w:b/>
                                <w:bCs/>
                                <w:sz w:val="28"/>
                                <w:szCs w:val="28"/>
                                <w:lang w:val="es-ES_tradnl"/>
                              </w:rPr>
                            </w:pPr>
                            <w:r w:rsidRPr="00173186">
                              <w:rPr>
                                <w:b/>
                                <w:bCs/>
                                <w:sz w:val="28"/>
                                <w:szCs w:val="28"/>
                                <w:lang w:val="es-ES_tradnl"/>
                              </w:rPr>
                              <w:instrText>1</w:instrText>
                            </w:r>
                            <w:r>
                              <w:rPr>
                                <w:b/>
                                <w:bCs/>
                                <w:sz w:val="28"/>
                                <w:szCs w:val="28"/>
                                <w:lang w:val="es-ES_tradnl"/>
                              </w:rPr>
                              <w:instrText>"</w:instrText>
                            </w:r>
                            <w:r>
                              <w:rPr>
                                <w:b/>
                                <w:bCs/>
                                <w:sz w:val="28"/>
                                <w:szCs w:val="28"/>
                                <w:lang w:val="es-ES_tradnl"/>
                              </w:rPr>
                            </w:r>
                            <w:r>
                              <w:rPr>
                                <w:b/>
                                <w:bCs/>
                                <w:sz w:val="28"/>
                                <w:szCs w:val="28"/>
                                <w:lang w:val="es-ES_tradnl"/>
                              </w:rPr>
                              <w:fldChar w:fldCharType="separate"/>
                            </w:r>
                            <w:r w:rsidRPr="00261FA0">
                              <w:rPr>
                                <w:rStyle w:val="Hipervnculo"/>
                                <w:b/>
                                <w:bCs/>
                                <w:sz w:val="28"/>
                                <w:szCs w:val="28"/>
                                <w:lang w:val="es-ES_tradnl"/>
                              </w:rPr>
                              <w:t>https://doi.org/10.61447/20250630/06</w:t>
                            </w:r>
                          </w:p>
                          <w:p w14:paraId="15147248" w14:textId="05323C57" w:rsidR="00173186" w:rsidRPr="004E545B" w:rsidRDefault="00173186" w:rsidP="00173186">
                            <w:pPr>
                              <w:tabs>
                                <w:tab w:val="left" w:pos="2679"/>
                              </w:tabs>
                              <w:jc w:val="both"/>
                              <w:rPr>
                                <w:b/>
                                <w:bCs/>
                                <w:color w:val="000000" w:themeColor="text1"/>
                              </w:rPr>
                            </w:pPr>
                            <w:r w:rsidRPr="00261FA0">
                              <w:rPr>
                                <w:rStyle w:val="Hipervnculo"/>
                                <w:b/>
                                <w:bCs/>
                                <w:sz w:val="28"/>
                                <w:szCs w:val="28"/>
                                <w:lang w:val="es-ES_tradnl"/>
                              </w:rPr>
                              <w:t>1</w:t>
                            </w:r>
                            <w:r>
                              <w:rPr>
                                <w:b/>
                                <w:bCs/>
                                <w:sz w:val="28"/>
                                <w:szCs w:val="28"/>
                                <w:lang w:val="es-ES_tradnl"/>
                              </w:rPr>
                              <w:fldChar w:fldCharType="end"/>
                            </w:r>
                          </w:p>
                          <w:p w14:paraId="4C70E037" w14:textId="77777777" w:rsidR="00173186" w:rsidRPr="004E545B" w:rsidRDefault="00173186" w:rsidP="00173186">
                            <w:pPr>
                              <w:tabs>
                                <w:tab w:val="left" w:pos="2679"/>
                              </w:tabs>
                              <w:jc w:val="both"/>
                              <w:rPr>
                                <w:b/>
                                <w:bCs/>
                                <w:color w:val="000000" w:themeColor="text1"/>
                              </w:rPr>
                            </w:pPr>
                            <w:r w:rsidRPr="004E545B">
                              <w:rPr>
                                <w:b/>
                                <w:bCs/>
                                <w:color w:val="000000" w:themeColor="text1"/>
                              </w:rPr>
                              <w:tab/>
                            </w:r>
                          </w:p>
                          <w:p w14:paraId="21568755" w14:textId="77777777" w:rsidR="00173186" w:rsidRPr="004E545B" w:rsidRDefault="00173186" w:rsidP="00173186">
                            <w:pPr>
                              <w:rPr>
                                <w:b/>
                                <w:bCs/>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093AC" id="Cuadro de texto 9" o:spid="_x0000_s1028" type="#_x0000_t202" style="position:absolute;margin-left:-65.65pt;margin-top:292.7pt;width:406.1pt;height:30.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" fillcolor="white [3201]" stroked="f" strokeweight=".5pt">
                <v:textbox>
                  <w:txbxContent>
                    <w:p w14:paraId="4A1FF55D" w14:textId="77777777" w:rsidR="00173186" w:rsidRDefault="00173186" w:rsidP="00173186">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r>
                        <w:rPr>
                          <w:b/>
                          <w:bCs/>
                          <w:sz w:val="28"/>
                          <w:szCs w:val="28"/>
                          <w:lang w:val="es-ES_tradnl"/>
                        </w:rPr>
                        <w:fldChar w:fldCharType="begin"/>
                      </w:r>
                      <w:r>
                        <w:rPr>
                          <w:b/>
                          <w:bCs/>
                          <w:sz w:val="28"/>
                          <w:szCs w:val="28"/>
                          <w:lang w:val="es-ES_tradnl"/>
                        </w:rPr>
                        <w:instrText>HYPERLINK "</w:instrText>
                      </w:r>
                      <w:r w:rsidRPr="00173186">
                        <w:rPr>
                          <w:b/>
                          <w:bCs/>
                          <w:sz w:val="28"/>
                          <w:szCs w:val="28"/>
                          <w:lang w:val="es-ES_tradnl"/>
                        </w:rPr>
                        <w:instrText>https://doi.org/10.61447/20250630/06</w:instrText>
                      </w:r>
                    </w:p>
                    <w:p w14:paraId="4714D4BD" w14:textId="77777777" w:rsidR="00173186" w:rsidRPr="00261FA0" w:rsidRDefault="00173186" w:rsidP="00173186">
                      <w:pPr>
                        <w:tabs>
                          <w:tab w:val="left" w:pos="2679"/>
                        </w:tabs>
                        <w:jc w:val="both"/>
                        <w:rPr>
                          <w:rStyle w:val="Hipervnculo"/>
                          <w:b/>
                          <w:bCs/>
                          <w:sz w:val="28"/>
                          <w:szCs w:val="28"/>
                          <w:lang w:val="es-ES_tradnl"/>
                        </w:rPr>
                      </w:pPr>
                      <w:r w:rsidRPr="00173186">
                        <w:rPr>
                          <w:b/>
                          <w:bCs/>
                          <w:sz w:val="28"/>
                          <w:szCs w:val="28"/>
                          <w:lang w:val="es-ES_tradnl"/>
                        </w:rPr>
                        <w:instrText>1</w:instrText>
                      </w:r>
                      <w:r>
                        <w:rPr>
                          <w:b/>
                          <w:bCs/>
                          <w:sz w:val="28"/>
                          <w:szCs w:val="28"/>
                          <w:lang w:val="es-ES_tradnl"/>
                        </w:rPr>
                        <w:instrText>"</w:instrText>
                      </w:r>
                      <w:r>
                        <w:rPr>
                          <w:b/>
                          <w:bCs/>
                          <w:sz w:val="28"/>
                          <w:szCs w:val="28"/>
                          <w:lang w:val="es-ES_tradnl"/>
                        </w:rPr>
                      </w:r>
                      <w:r>
                        <w:rPr>
                          <w:b/>
                          <w:bCs/>
                          <w:sz w:val="28"/>
                          <w:szCs w:val="28"/>
                          <w:lang w:val="es-ES_tradnl"/>
                        </w:rPr>
                        <w:fldChar w:fldCharType="separate"/>
                      </w:r>
                      <w:r w:rsidRPr="00261FA0">
                        <w:rPr>
                          <w:rStyle w:val="Hipervnculo"/>
                          <w:b/>
                          <w:bCs/>
                          <w:sz w:val="28"/>
                          <w:szCs w:val="28"/>
                          <w:lang w:val="es-ES_tradnl"/>
                        </w:rPr>
                        <w:t>https://doi.org/10.61447/20250630/06</w:t>
                      </w:r>
                    </w:p>
                    <w:p w14:paraId="15147248" w14:textId="05323C57" w:rsidR="00173186" w:rsidRPr="004E545B" w:rsidRDefault="00173186" w:rsidP="00173186">
                      <w:pPr>
                        <w:tabs>
                          <w:tab w:val="left" w:pos="2679"/>
                        </w:tabs>
                        <w:jc w:val="both"/>
                        <w:rPr>
                          <w:b/>
                          <w:bCs/>
                          <w:color w:val="000000" w:themeColor="text1"/>
                        </w:rPr>
                      </w:pPr>
                      <w:r w:rsidRPr="00261FA0">
                        <w:rPr>
                          <w:rStyle w:val="Hipervnculo"/>
                          <w:b/>
                          <w:bCs/>
                          <w:sz w:val="28"/>
                          <w:szCs w:val="28"/>
                          <w:lang w:val="es-ES_tradnl"/>
                        </w:rPr>
                        <w:t>1</w:t>
                      </w:r>
                      <w:r>
                        <w:rPr>
                          <w:b/>
                          <w:bCs/>
                          <w:sz w:val="28"/>
                          <w:szCs w:val="28"/>
                          <w:lang w:val="es-ES_tradnl"/>
                        </w:rPr>
                        <w:fldChar w:fldCharType="end"/>
                      </w:r>
                    </w:p>
                    <w:p w14:paraId="4C70E037" w14:textId="77777777" w:rsidR="00173186" w:rsidRPr="004E545B" w:rsidRDefault="00173186" w:rsidP="00173186">
                      <w:pPr>
                        <w:tabs>
                          <w:tab w:val="left" w:pos="2679"/>
                        </w:tabs>
                        <w:jc w:val="both"/>
                        <w:rPr>
                          <w:b/>
                          <w:bCs/>
                          <w:color w:val="000000" w:themeColor="text1"/>
                        </w:rPr>
                      </w:pPr>
                      <w:r w:rsidRPr="004E545B">
                        <w:rPr>
                          <w:b/>
                          <w:bCs/>
                          <w:color w:val="000000" w:themeColor="text1"/>
                        </w:rPr>
                        <w:tab/>
                      </w:r>
                    </w:p>
                    <w:p w14:paraId="21568755" w14:textId="77777777" w:rsidR="00173186" w:rsidRPr="004E545B" w:rsidRDefault="00173186" w:rsidP="00173186">
                      <w:pPr>
                        <w:rPr>
                          <w:b/>
                          <w:bCs/>
                          <w:lang w:val="es-ES_tradnl"/>
                        </w:rPr>
                      </w:pP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4F447CAC" wp14:editId="73DE48ED">
                <wp:simplePos x="0" y="0"/>
                <wp:positionH relativeFrom="column">
                  <wp:posOffset>-800735</wp:posOffset>
                </wp:positionH>
                <wp:positionV relativeFrom="paragraph">
                  <wp:posOffset>6483350</wp:posOffset>
                </wp:positionV>
                <wp:extent cx="5816600" cy="846455"/>
                <wp:effectExtent l="0" t="0" r="0" b="0"/>
                <wp:wrapNone/>
                <wp:docPr id="1170123027" name="Cuadro de texto 6"/>
                <wp:cNvGraphicFramePr/>
                <a:graphic xmlns:a="http://schemas.openxmlformats.org/drawingml/2006/main">
                  <a:graphicData uri="http://schemas.microsoft.com/office/word/2010/wordprocessingShape">
                    <wps:wsp>
                      <wps:cNvSpPr txBox="1"/>
                      <wps:spPr>
                        <a:xfrm>
                          <a:off x="0" y="0"/>
                          <a:ext cx="5816600" cy="846455"/>
                        </a:xfrm>
                        <a:prstGeom prst="rect">
                          <a:avLst/>
                        </a:prstGeom>
                        <a:noFill/>
                        <a:ln w="6350">
                          <a:noFill/>
                        </a:ln>
                      </wps:spPr>
                      <wps:txbx>
                        <w:txbxContent>
                          <w:p w14:paraId="59FFA95E" w14:textId="65E02F4C" w:rsidR="00173186" w:rsidRDefault="00173186" w:rsidP="00173186">
                            <w:r w:rsidRPr="00173186">
                              <w:rPr>
                                <w:rFonts w:ascii="Aptos Display" w:hAnsi="Aptos Display"/>
                                <w:sz w:val="24"/>
                                <w:szCs w:val="24"/>
                              </w:rPr>
                              <w:t>Como Citar:</w:t>
                            </w:r>
                            <w:r w:rsidRPr="00173186">
                              <w:rPr>
                                <w:rFonts w:ascii="Aptos Display" w:hAnsi="Aptos Display" w:cs="Open Sans"/>
                                <w:color w:val="777777"/>
                                <w:sz w:val="24"/>
                                <w:szCs w:val="24"/>
                                <w:shd w:val="clear" w:color="auto" w:fill="FFFFFF"/>
                              </w:rPr>
                              <w:t xml:space="preserve"> </w:t>
                            </w:r>
                            <w:r w:rsidR="00CF60C2">
                              <w:rPr>
                                <w:rFonts w:ascii="Open Sans" w:hAnsi="Open Sans" w:cs="Open Sans"/>
                                <w:color w:val="777777"/>
                                <w:sz w:val="20"/>
                                <w:szCs w:val="20"/>
                                <w:shd w:val="clear" w:color="auto" w:fill="FFFFFF"/>
                              </w:rPr>
                              <w:t>Restrepo Zapata, C. A., Valencia Castrillón , M. L. ., &amp; Rico Buitrago, L. T. (2025). Avances alrededor de las fórmulas pedagógicas bilingües: una mirada desde la revisión sistemática. </w:t>
                            </w:r>
                            <w:r w:rsidR="00CF60C2">
                              <w:rPr>
                                <w:rFonts w:ascii="Open Sans" w:hAnsi="Open Sans" w:cs="Open Sans"/>
                                <w:i/>
                                <w:iCs/>
                                <w:color w:val="777777"/>
                                <w:sz w:val="20"/>
                                <w:szCs w:val="20"/>
                                <w:shd w:val="clear" w:color="auto" w:fill="FFFFFF"/>
                              </w:rPr>
                              <w:t>Discimus. Revista Digital De Educación</w:t>
                            </w:r>
                            <w:r w:rsidR="00CF60C2">
                              <w:rPr>
                                <w:rFonts w:ascii="Open Sans" w:hAnsi="Open Sans" w:cs="Open Sans"/>
                                <w:color w:val="777777"/>
                                <w:sz w:val="20"/>
                                <w:szCs w:val="20"/>
                                <w:shd w:val="clear" w:color="auto" w:fill="FFFFFF"/>
                              </w:rPr>
                              <w:t>, </w:t>
                            </w:r>
                            <w:r w:rsidR="00CF60C2">
                              <w:rPr>
                                <w:rFonts w:ascii="Open Sans" w:hAnsi="Open Sans" w:cs="Open Sans"/>
                                <w:i/>
                                <w:iCs/>
                                <w:color w:val="777777"/>
                                <w:sz w:val="20"/>
                                <w:szCs w:val="20"/>
                                <w:shd w:val="clear" w:color="auto" w:fill="FFFFFF"/>
                              </w:rPr>
                              <w:t>4</w:t>
                            </w:r>
                            <w:r w:rsidR="00CF60C2">
                              <w:rPr>
                                <w:rFonts w:ascii="Open Sans" w:hAnsi="Open Sans" w:cs="Open Sans"/>
                                <w:color w:val="777777"/>
                                <w:sz w:val="20"/>
                                <w:szCs w:val="20"/>
                                <w:shd w:val="clear" w:color="auto" w:fill="FFFFFF"/>
                              </w:rPr>
                              <w:t>(2), 113-129. </w:t>
                            </w:r>
                            <w:hyperlink r:id="rId12" w:history="1">
                              <w:r w:rsidR="00CF60C2">
                                <w:rPr>
                                  <w:rStyle w:val="Hipervnculo"/>
                                  <w:rFonts w:ascii="Open Sans" w:hAnsi="Open Sans" w:cs="Open Sans"/>
                                  <w:color w:val="D9230F"/>
                                  <w:sz w:val="20"/>
                                  <w:szCs w:val="20"/>
                                  <w:shd w:val="clear" w:color="auto" w:fill="FFFFFF"/>
                                </w:rPr>
                                <w:t>https://doi.org/10.61447/20250630/06</w:t>
                              </w:r>
                            </w:hyperlink>
                          </w:p>
                          <w:p w14:paraId="40115F8D" w14:textId="77777777" w:rsidR="00173186" w:rsidRDefault="00173186" w:rsidP="00173186"/>
                          <w:p w14:paraId="758B8D58" w14:textId="77777777" w:rsidR="00173186" w:rsidRDefault="00173186" w:rsidP="001731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47CAC" id="Cuadro de texto 6" o:spid="_x0000_s1029" type="#_x0000_t202" style="position:absolute;margin-left:-63.05pt;margin-top:510.5pt;width:458pt;height:66.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" filled="f" stroked="f" strokeweight=".5pt">
                <v:textbox>
                  <w:txbxContent>
                    <w:p w14:paraId="59FFA95E" w14:textId="65E02F4C" w:rsidR="00173186" w:rsidRDefault="00173186" w:rsidP="00173186">
                      <w:r w:rsidRPr="00173186">
                        <w:rPr>
                          <w:rFonts w:ascii="Aptos Display" w:hAnsi="Aptos Display"/>
                          <w:sz w:val="24"/>
                          <w:szCs w:val="24"/>
                        </w:rPr>
                        <w:t>Como Citar:</w:t>
                      </w:r>
                      <w:r w:rsidRPr="00173186">
                        <w:rPr>
                          <w:rFonts w:ascii="Aptos Display" w:hAnsi="Aptos Display" w:cs="Open Sans"/>
                          <w:color w:val="777777"/>
                          <w:sz w:val="24"/>
                          <w:szCs w:val="24"/>
                          <w:shd w:val="clear" w:color="auto" w:fill="FFFFFF"/>
                        </w:rPr>
                        <w:t xml:space="preserve"> </w:t>
                      </w:r>
                      <w:r w:rsidR="00CF60C2">
                        <w:rPr>
                          <w:rFonts w:ascii="Open Sans" w:hAnsi="Open Sans" w:cs="Open Sans"/>
                          <w:color w:val="777777"/>
                          <w:sz w:val="20"/>
                          <w:szCs w:val="20"/>
                          <w:shd w:val="clear" w:color="auto" w:fill="FFFFFF"/>
                        </w:rPr>
                        <w:t>Restrepo Zapata, C. A., Valencia Castrillón , M. L. ., &amp; Rico Buitrago, L. T. (2025). Avances alrededor de las fórmulas pedagógicas bilingües: una mirada desde la revisión sistemática. </w:t>
                      </w:r>
                      <w:r w:rsidR="00CF60C2">
                        <w:rPr>
                          <w:rFonts w:ascii="Open Sans" w:hAnsi="Open Sans" w:cs="Open Sans"/>
                          <w:i/>
                          <w:iCs/>
                          <w:color w:val="777777"/>
                          <w:sz w:val="20"/>
                          <w:szCs w:val="20"/>
                          <w:shd w:val="clear" w:color="auto" w:fill="FFFFFF"/>
                        </w:rPr>
                        <w:t>Discimus. Revista Digital De Educación</w:t>
                      </w:r>
                      <w:r w:rsidR="00CF60C2">
                        <w:rPr>
                          <w:rFonts w:ascii="Open Sans" w:hAnsi="Open Sans" w:cs="Open Sans"/>
                          <w:color w:val="777777"/>
                          <w:sz w:val="20"/>
                          <w:szCs w:val="20"/>
                          <w:shd w:val="clear" w:color="auto" w:fill="FFFFFF"/>
                        </w:rPr>
                        <w:t>, </w:t>
                      </w:r>
                      <w:r w:rsidR="00CF60C2">
                        <w:rPr>
                          <w:rFonts w:ascii="Open Sans" w:hAnsi="Open Sans" w:cs="Open Sans"/>
                          <w:i/>
                          <w:iCs/>
                          <w:color w:val="777777"/>
                          <w:sz w:val="20"/>
                          <w:szCs w:val="20"/>
                          <w:shd w:val="clear" w:color="auto" w:fill="FFFFFF"/>
                        </w:rPr>
                        <w:t>4</w:t>
                      </w:r>
                      <w:r w:rsidR="00CF60C2">
                        <w:rPr>
                          <w:rFonts w:ascii="Open Sans" w:hAnsi="Open Sans" w:cs="Open Sans"/>
                          <w:color w:val="777777"/>
                          <w:sz w:val="20"/>
                          <w:szCs w:val="20"/>
                          <w:shd w:val="clear" w:color="auto" w:fill="FFFFFF"/>
                        </w:rPr>
                        <w:t>(2), 113-129. </w:t>
                      </w:r>
                      <w:hyperlink r:id="rId13" w:history="1">
                        <w:r w:rsidR="00CF60C2">
                          <w:rPr>
                            <w:rStyle w:val="Hipervnculo"/>
                            <w:rFonts w:ascii="Open Sans" w:hAnsi="Open Sans" w:cs="Open Sans"/>
                            <w:color w:val="D9230F"/>
                            <w:sz w:val="20"/>
                            <w:szCs w:val="20"/>
                            <w:shd w:val="clear" w:color="auto" w:fill="FFFFFF"/>
                          </w:rPr>
                          <w:t>https://doi.org/10.61447/20250630/06</w:t>
                        </w:r>
                      </w:hyperlink>
                    </w:p>
                    <w:p w14:paraId="40115F8D" w14:textId="77777777" w:rsidR="00173186" w:rsidRDefault="00173186" w:rsidP="00173186"/>
                    <w:p w14:paraId="758B8D58" w14:textId="77777777" w:rsidR="00173186" w:rsidRDefault="00173186" w:rsidP="00173186"/>
                  </w:txbxContent>
                </v:textbox>
              </v:shape>
            </w:pict>
          </mc:Fallback>
        </mc:AlternateContent>
      </w:r>
      <w:r w:rsidR="00173186">
        <w:rPr>
          <w:noProof/>
        </w:rPr>
        <w:drawing>
          <wp:anchor distT="0" distB="0" distL="114300" distR="114300" simplePos="0" relativeHeight="251710464" behindDoc="0" locked="0" layoutInCell="1" allowOverlap="1" wp14:anchorId="10BBDCA1" wp14:editId="2A5826DC">
            <wp:simplePos x="0" y="0"/>
            <wp:positionH relativeFrom="column">
              <wp:posOffset>-583565</wp:posOffset>
            </wp:positionH>
            <wp:positionV relativeFrom="paragraph">
              <wp:posOffset>7647305</wp:posOffset>
            </wp:positionV>
            <wp:extent cx="1007110" cy="325755"/>
            <wp:effectExtent l="0" t="0" r="0" b="4445"/>
            <wp:wrapNone/>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186">
        <w:rPr>
          <w:noProof/>
        </w:rPr>
        <mc:AlternateContent>
          <mc:Choice Requires="wps">
            <w:drawing>
              <wp:anchor distT="0" distB="0" distL="114300" distR="114300" simplePos="0" relativeHeight="251709440" behindDoc="0" locked="0" layoutInCell="1" allowOverlap="1" wp14:anchorId="01AEA2B8" wp14:editId="7EDEDF48">
                <wp:simplePos x="0" y="0"/>
                <wp:positionH relativeFrom="column">
                  <wp:posOffset>426720</wp:posOffset>
                </wp:positionH>
                <wp:positionV relativeFrom="paragraph">
                  <wp:posOffset>7644786</wp:posOffset>
                </wp:positionV>
                <wp:extent cx="3698875" cy="337820"/>
                <wp:effectExtent l="0" t="0" r="0" b="5080"/>
                <wp:wrapNone/>
                <wp:docPr id="1484053583" name="Cuadro de texto 8"/>
                <wp:cNvGraphicFramePr/>
                <a:graphic xmlns:a="http://schemas.openxmlformats.org/drawingml/2006/main">
                  <a:graphicData uri="http://schemas.microsoft.com/office/word/2010/wordprocessingShape">
                    <wps:wsp>
                      <wps:cNvSpPr txBox="1"/>
                      <wps:spPr>
                        <a:xfrm>
                          <a:off x="0" y="0"/>
                          <a:ext cx="3698875" cy="337820"/>
                        </a:xfrm>
                        <a:prstGeom prst="rect">
                          <a:avLst/>
                        </a:prstGeom>
                        <a:solidFill>
                          <a:schemeClr val="lt1"/>
                        </a:solidFill>
                        <a:ln w="6350">
                          <a:noFill/>
                        </a:ln>
                      </wps:spPr>
                      <wps:txbx>
                        <w:txbxContent>
                          <w:p w14:paraId="3AB9AB3F" w14:textId="77777777" w:rsidR="00173186" w:rsidRPr="0083682D" w:rsidRDefault="00173186" w:rsidP="00173186">
                            <w:pPr>
                              <w:rPr>
                                <w:sz w:val="20"/>
                                <w:szCs w:val="20"/>
                              </w:rPr>
                            </w:pPr>
                            <w:r w:rsidRPr="0083682D">
                              <w:rPr>
                                <w:sz w:val="20"/>
                                <w:szCs w:val="20"/>
                              </w:rPr>
                              <w:t>Contenido de acceso abierto bajo la Licencia:  </w:t>
                            </w:r>
                            <w:hyperlink r:id="rId15"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EA2B8" id="Cuadro de texto 8" o:spid="_x0000_s1030" type="#_x0000_t202" style="position:absolute;margin-left:33.6pt;margin-top:601.95pt;width:291.25pt;height:26.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" fillcolor="white [3201]" stroked="f" strokeweight=".5pt">
                <v:textbox>
                  <w:txbxContent>
                    <w:p w14:paraId="3AB9AB3F" w14:textId="77777777" w:rsidR="00173186" w:rsidRPr="0083682D" w:rsidRDefault="00173186" w:rsidP="00173186">
                      <w:pPr>
                        <w:rPr>
                          <w:sz w:val="20"/>
                          <w:szCs w:val="20"/>
                        </w:rPr>
                      </w:pPr>
                      <w:r w:rsidRPr="0083682D">
                        <w:rPr>
                          <w:sz w:val="20"/>
                          <w:szCs w:val="20"/>
                        </w:rPr>
                        <w:t>Contenido de acceso abierto bajo la Licencia:  </w:t>
                      </w:r>
                      <w:hyperlink r:id="rId16" w:history="1">
                        <w:r w:rsidRPr="0083682D">
                          <w:rPr>
                            <w:rStyle w:val="Hipervnculo"/>
                            <w:sz w:val="20"/>
                            <w:szCs w:val="20"/>
                          </w:rPr>
                          <w:t>CC BY-NC-SA 4.0</w:t>
                        </w:r>
                      </w:hyperlink>
                    </w:p>
                  </w:txbxContent>
                </v:textbox>
              </v:shape>
            </w:pict>
          </mc:Fallback>
        </mc:AlternateContent>
      </w:r>
      <w:r w:rsidR="002F4DBE">
        <w:rPr>
          <w:noProof/>
        </w:rPr>
        <mc:AlternateContent>
          <mc:Choice Requires="wps">
            <w:drawing>
              <wp:anchor distT="0" distB="0" distL="114300" distR="114300" simplePos="0" relativeHeight="251668480" behindDoc="0" locked="0" layoutInCell="1" allowOverlap="1" wp14:anchorId="2533F1B9" wp14:editId="176FCE31">
                <wp:simplePos x="0" y="0"/>
                <wp:positionH relativeFrom="column">
                  <wp:posOffset>-589510</wp:posOffset>
                </wp:positionH>
                <wp:positionV relativeFrom="paragraph">
                  <wp:posOffset>1192518</wp:posOffset>
                </wp:positionV>
                <wp:extent cx="7159625" cy="2318987"/>
                <wp:effectExtent l="0" t="0" r="0" b="0"/>
                <wp:wrapNone/>
                <wp:docPr id="180054803" name="Cuadro de texto 5"/>
                <wp:cNvGraphicFramePr/>
                <a:graphic xmlns:a="http://schemas.openxmlformats.org/drawingml/2006/main">
                  <a:graphicData uri="http://schemas.microsoft.com/office/word/2010/wordprocessingShape">
                    <wps:wsp>
                      <wps:cNvSpPr txBox="1"/>
                      <wps:spPr>
                        <a:xfrm>
                          <a:off x="0" y="0"/>
                          <a:ext cx="7159625" cy="2318987"/>
                        </a:xfrm>
                        <a:prstGeom prst="rect">
                          <a:avLst/>
                        </a:prstGeom>
                        <a:noFill/>
                        <a:ln w="6350">
                          <a:noFill/>
                        </a:ln>
                      </wps:spPr>
                      <wps:txbx>
                        <w:txbxContent>
                          <w:p w14:paraId="1E3E331F" w14:textId="7EF8570F" w:rsidR="00357DFD" w:rsidRPr="00F44709" w:rsidRDefault="002F4DBE" w:rsidP="00357DFD">
                            <w:pPr>
                              <w:spacing w:line="240" w:lineRule="auto"/>
                              <w:rPr>
                                <w:rFonts w:ascii="Aptos Display" w:eastAsia="Times New Roman" w:hAnsi="Aptos Display" w:cs="Times New Roman"/>
                                <w:bCs/>
                                <w:sz w:val="24"/>
                                <w:szCs w:val="24"/>
                                <w:lang w:val="pt-BR"/>
                              </w:rPr>
                            </w:pPr>
                            <w:r w:rsidRPr="00357DFD">
                              <w:rPr>
                                <w:rFonts w:ascii="Aptos Display" w:hAnsi="Aptos Display"/>
                                <w:b/>
                                <w:bCs/>
                                <w:color w:val="7F7F7F" w:themeColor="text1" w:themeTint="80"/>
                                <w:sz w:val="24"/>
                                <w:szCs w:val="24"/>
                              </w:rPr>
                              <w:t xml:space="preserve">Carlos </w:t>
                            </w:r>
                            <w:r w:rsidR="00357DFD" w:rsidRPr="00357DFD">
                              <w:rPr>
                                <w:rFonts w:ascii="Aptos Display" w:hAnsi="Aptos Display"/>
                                <w:b/>
                                <w:bCs/>
                                <w:color w:val="7F7F7F" w:themeColor="text1" w:themeTint="80"/>
                                <w:sz w:val="24"/>
                                <w:szCs w:val="24"/>
                              </w:rPr>
                              <w:t>Andrés</w:t>
                            </w:r>
                            <w:r w:rsidRPr="00357DFD">
                              <w:rPr>
                                <w:rFonts w:ascii="Aptos Display" w:hAnsi="Aptos Display"/>
                                <w:b/>
                                <w:bCs/>
                                <w:color w:val="7F7F7F" w:themeColor="text1" w:themeTint="80"/>
                                <w:sz w:val="24"/>
                                <w:szCs w:val="24"/>
                              </w:rPr>
                              <w:t xml:space="preserve"> Restrepo Zapata</w:t>
                            </w:r>
                            <w:r w:rsidR="00357DFD">
                              <w:rPr>
                                <w:rFonts w:ascii="Aptos Display" w:eastAsia="Times New Roman" w:hAnsi="Aptos Display" w:cs="Times New Roman"/>
                                <w:bCs/>
                                <w:sz w:val="24"/>
                                <w:szCs w:val="24"/>
                                <w:lang w:val="pt-BR"/>
                              </w:rPr>
                              <w:t xml:space="preserve">, </w:t>
                            </w:r>
                            <w:r w:rsidR="00357DFD" w:rsidRPr="00357DFD">
                              <w:rPr>
                                <w:rFonts w:ascii="Aptos Display" w:eastAsia="Times New Roman" w:hAnsi="Aptos Display" w:cs="Times New Roman"/>
                                <w:bCs/>
                                <w:sz w:val="24"/>
                                <w:szCs w:val="24"/>
                                <w:lang w:val="pt-BR"/>
                              </w:rPr>
                              <w:t xml:space="preserve">Martha Luz Valencia </w:t>
                            </w:r>
                            <w:proofErr w:type="spellStart"/>
                            <w:r w:rsidR="00357DFD" w:rsidRPr="00357DFD">
                              <w:rPr>
                                <w:rFonts w:ascii="Aptos Display" w:eastAsia="Times New Roman" w:hAnsi="Aptos Display" w:cs="Times New Roman"/>
                                <w:bCs/>
                                <w:sz w:val="24"/>
                                <w:szCs w:val="24"/>
                                <w:lang w:val="pt-BR"/>
                              </w:rPr>
                              <w:t>Castrillón</w:t>
                            </w:r>
                            <w:proofErr w:type="spellEnd"/>
                            <w:r w:rsidR="00357DFD">
                              <w:rPr>
                                <w:rFonts w:ascii="Aptos Display" w:eastAsia="Times New Roman" w:hAnsi="Aptos Display" w:cs="Times New Roman"/>
                                <w:bCs/>
                                <w:sz w:val="24"/>
                                <w:szCs w:val="24"/>
                                <w:lang w:val="pt-BR"/>
                              </w:rPr>
                              <w:t xml:space="preserve">, </w:t>
                            </w:r>
                            <w:r w:rsidR="00357DFD" w:rsidRPr="00357DFD">
                              <w:rPr>
                                <w:rFonts w:ascii="Aptos Display" w:eastAsia="Times New Roman" w:hAnsi="Aptos Display" w:cs="Times New Roman"/>
                                <w:bCs/>
                                <w:sz w:val="24"/>
                                <w:szCs w:val="24"/>
                                <w:lang w:val="pt-BR"/>
                              </w:rPr>
                              <w:t xml:space="preserve">Larissa Tatiana Rico </w:t>
                            </w:r>
                            <w:proofErr w:type="spellStart"/>
                            <w:r w:rsidR="00357DFD" w:rsidRPr="00357DFD">
                              <w:rPr>
                                <w:rFonts w:ascii="Aptos Display" w:eastAsia="Times New Roman" w:hAnsi="Aptos Display" w:cs="Times New Roman"/>
                                <w:bCs/>
                                <w:sz w:val="24"/>
                                <w:szCs w:val="24"/>
                                <w:lang w:val="pt-BR"/>
                              </w:rPr>
                              <w:t>Buitrago</w:t>
                            </w:r>
                            <w:proofErr w:type="spellEnd"/>
                          </w:p>
                          <w:p w14:paraId="128A594A" w14:textId="533BF3BE" w:rsidR="002F4DBE" w:rsidRDefault="002F4DBE" w:rsidP="00CA4A4B">
                            <w:pPr>
                              <w:spacing w:line="240" w:lineRule="auto"/>
                              <w:jc w:val="center"/>
                              <w:rPr>
                                <w:rFonts w:ascii="Aptos" w:hAnsi="Aptos"/>
                                <w:b/>
                                <w:bCs/>
                                <w:color w:val="7F7F7F" w:themeColor="text1" w:themeTint="80"/>
                                <w:sz w:val="28"/>
                                <w:szCs w:val="28"/>
                              </w:rPr>
                            </w:pPr>
                          </w:p>
                          <w:p w14:paraId="0B7EDAC2" w14:textId="26E3F713" w:rsidR="00CA4A4B" w:rsidRPr="002D7781" w:rsidRDefault="002F4DBE" w:rsidP="00CA4A4B">
                            <w:pPr>
                              <w:spacing w:line="240" w:lineRule="auto"/>
                              <w:jc w:val="center"/>
                              <w:rPr>
                                <w:rFonts w:ascii="Aptos Display" w:eastAsia="Times New Roman" w:hAnsi="Aptos Display" w:cs="Times New Roman"/>
                                <w:b/>
                                <w:color w:val="7F7F7F" w:themeColor="text1" w:themeTint="80"/>
                                <w:sz w:val="64"/>
                                <w:szCs w:val="64"/>
                              </w:rPr>
                            </w:pPr>
                            <w:r w:rsidRPr="002D7781">
                              <w:rPr>
                                <w:rFonts w:ascii="Aptos Display" w:eastAsia="Times New Roman" w:hAnsi="Aptos Display" w:cs="Times New Roman"/>
                                <w:b/>
                                <w:color w:val="7F7F7F" w:themeColor="text1" w:themeTint="80"/>
                                <w:sz w:val="64"/>
                                <w:szCs w:val="64"/>
                              </w:rPr>
                              <w:t xml:space="preserve">Avances alrededor de las fórmulas pedagógicas bilingües: una mirada </w:t>
                            </w:r>
                          </w:p>
                          <w:p w14:paraId="21C60382" w14:textId="1C789712" w:rsidR="00CA4A4B" w:rsidRPr="002D7781" w:rsidRDefault="002F4DBE" w:rsidP="00CA4A4B">
                            <w:pPr>
                              <w:spacing w:line="240" w:lineRule="auto"/>
                              <w:jc w:val="center"/>
                              <w:rPr>
                                <w:rFonts w:ascii="Aptos Display" w:eastAsia="Times New Roman" w:hAnsi="Aptos Display" w:cs="Times New Roman"/>
                                <w:b/>
                                <w:color w:val="7F7F7F" w:themeColor="text1" w:themeTint="80"/>
                                <w:sz w:val="64"/>
                                <w:szCs w:val="64"/>
                              </w:rPr>
                            </w:pPr>
                            <w:r w:rsidRPr="002D7781">
                              <w:rPr>
                                <w:rFonts w:ascii="Aptos Display" w:eastAsia="Times New Roman" w:hAnsi="Aptos Display" w:cs="Times New Roman"/>
                                <w:b/>
                                <w:color w:val="7F7F7F" w:themeColor="text1" w:themeTint="80"/>
                                <w:sz w:val="64"/>
                                <w:szCs w:val="64"/>
                              </w:rPr>
                              <w:t xml:space="preserve"> desde la revisión sistemática  </w:t>
                            </w:r>
                          </w:p>
                          <w:p w14:paraId="4A49AF7C" w14:textId="77777777" w:rsidR="00CA4A4B" w:rsidRPr="00F2774B" w:rsidRDefault="00CA4A4B" w:rsidP="00CA4A4B">
                            <w:pPr>
                              <w:rPr>
                                <w:sz w:val="44"/>
                                <w:szCs w:val="44"/>
                              </w:rPr>
                            </w:pPr>
                          </w:p>
                          <w:p w14:paraId="07DE0722" w14:textId="77777777" w:rsidR="00CA4A4B" w:rsidRPr="00F2774B" w:rsidRDefault="00CA4A4B" w:rsidP="00CA4A4B">
                            <w:pPr>
                              <w:rPr>
                                <w:sz w:val="44"/>
                                <w:szCs w:val="44"/>
                              </w:rPr>
                            </w:pPr>
                          </w:p>
                          <w:p w14:paraId="6BC46A15" w14:textId="77777777" w:rsidR="00CA4A4B" w:rsidRPr="00F2774B" w:rsidRDefault="00CA4A4B" w:rsidP="00CA4A4B">
                            <w:pPr>
                              <w:rPr>
                                <w:sz w:val="44"/>
                                <w:szCs w:val="44"/>
                              </w:rPr>
                            </w:pPr>
                          </w:p>
                          <w:p w14:paraId="69269373" w14:textId="77777777" w:rsidR="00CA4A4B" w:rsidRPr="00F2774B" w:rsidRDefault="00CA4A4B" w:rsidP="00CA4A4B">
                            <w:pPr>
                              <w:rPr>
                                <w:sz w:val="44"/>
                                <w:szCs w:val="44"/>
                              </w:rPr>
                            </w:pPr>
                            <w:r w:rsidRPr="00F2774B">
                              <w:rPr>
                                <w:sz w:val="44"/>
                                <w:szCs w:val="44"/>
                              </w:rPr>
                              <w:t>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3F1B9" id="Cuadro de texto 5" o:spid="_x0000_s1031" type="#_x0000_t202" style="position:absolute;margin-left:-46.4pt;margin-top:93.9pt;width:563.75pt;height:18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" filled="f" stroked="f" strokeweight=".5pt">
                <v:textbox>
                  <w:txbxContent>
                    <w:p w14:paraId="1E3E331F" w14:textId="7EF8570F" w:rsidR="00357DFD" w:rsidRPr="00F44709" w:rsidRDefault="002F4DBE" w:rsidP="00357DFD">
                      <w:pPr>
                        <w:spacing w:line="240" w:lineRule="auto"/>
                        <w:rPr>
                          <w:rFonts w:ascii="Aptos Display" w:eastAsia="Times New Roman" w:hAnsi="Aptos Display" w:cs="Times New Roman"/>
                          <w:bCs/>
                          <w:sz w:val="24"/>
                          <w:szCs w:val="24"/>
                          <w:lang w:val="pt-BR"/>
                        </w:rPr>
                      </w:pPr>
                      <w:r w:rsidRPr="00357DFD">
                        <w:rPr>
                          <w:rFonts w:ascii="Aptos Display" w:hAnsi="Aptos Display"/>
                          <w:b/>
                          <w:bCs/>
                          <w:color w:val="7F7F7F" w:themeColor="text1" w:themeTint="80"/>
                          <w:sz w:val="24"/>
                          <w:szCs w:val="24"/>
                        </w:rPr>
                        <w:t xml:space="preserve">Carlos </w:t>
                      </w:r>
                      <w:r w:rsidR="00357DFD" w:rsidRPr="00357DFD">
                        <w:rPr>
                          <w:rFonts w:ascii="Aptos Display" w:hAnsi="Aptos Display"/>
                          <w:b/>
                          <w:bCs/>
                          <w:color w:val="7F7F7F" w:themeColor="text1" w:themeTint="80"/>
                          <w:sz w:val="24"/>
                          <w:szCs w:val="24"/>
                        </w:rPr>
                        <w:t>Andrés</w:t>
                      </w:r>
                      <w:r w:rsidRPr="00357DFD">
                        <w:rPr>
                          <w:rFonts w:ascii="Aptos Display" w:hAnsi="Aptos Display"/>
                          <w:b/>
                          <w:bCs/>
                          <w:color w:val="7F7F7F" w:themeColor="text1" w:themeTint="80"/>
                          <w:sz w:val="24"/>
                          <w:szCs w:val="24"/>
                        </w:rPr>
                        <w:t xml:space="preserve"> Restrepo Zapata</w:t>
                      </w:r>
                      <w:r w:rsidR="00357DFD">
                        <w:rPr>
                          <w:rFonts w:ascii="Aptos Display" w:eastAsia="Times New Roman" w:hAnsi="Aptos Display" w:cs="Times New Roman"/>
                          <w:bCs/>
                          <w:sz w:val="24"/>
                          <w:szCs w:val="24"/>
                          <w:lang w:val="pt-BR"/>
                        </w:rPr>
                        <w:t xml:space="preserve">, </w:t>
                      </w:r>
                      <w:r w:rsidR="00357DFD" w:rsidRPr="00357DFD">
                        <w:rPr>
                          <w:rFonts w:ascii="Aptos Display" w:eastAsia="Times New Roman" w:hAnsi="Aptos Display" w:cs="Times New Roman"/>
                          <w:bCs/>
                          <w:sz w:val="24"/>
                          <w:szCs w:val="24"/>
                          <w:lang w:val="pt-BR"/>
                        </w:rPr>
                        <w:t xml:space="preserve">Martha Luz Valencia </w:t>
                      </w:r>
                      <w:proofErr w:type="spellStart"/>
                      <w:r w:rsidR="00357DFD" w:rsidRPr="00357DFD">
                        <w:rPr>
                          <w:rFonts w:ascii="Aptos Display" w:eastAsia="Times New Roman" w:hAnsi="Aptos Display" w:cs="Times New Roman"/>
                          <w:bCs/>
                          <w:sz w:val="24"/>
                          <w:szCs w:val="24"/>
                          <w:lang w:val="pt-BR"/>
                        </w:rPr>
                        <w:t>Castrillón</w:t>
                      </w:r>
                      <w:proofErr w:type="spellEnd"/>
                      <w:r w:rsidR="00357DFD">
                        <w:rPr>
                          <w:rFonts w:ascii="Aptos Display" w:eastAsia="Times New Roman" w:hAnsi="Aptos Display" w:cs="Times New Roman"/>
                          <w:bCs/>
                          <w:sz w:val="24"/>
                          <w:szCs w:val="24"/>
                          <w:lang w:val="pt-BR"/>
                        </w:rPr>
                        <w:t xml:space="preserve">, </w:t>
                      </w:r>
                      <w:r w:rsidR="00357DFD" w:rsidRPr="00357DFD">
                        <w:rPr>
                          <w:rFonts w:ascii="Aptos Display" w:eastAsia="Times New Roman" w:hAnsi="Aptos Display" w:cs="Times New Roman"/>
                          <w:bCs/>
                          <w:sz w:val="24"/>
                          <w:szCs w:val="24"/>
                          <w:lang w:val="pt-BR"/>
                        </w:rPr>
                        <w:t xml:space="preserve">Larissa Tatiana Rico </w:t>
                      </w:r>
                      <w:proofErr w:type="spellStart"/>
                      <w:r w:rsidR="00357DFD" w:rsidRPr="00357DFD">
                        <w:rPr>
                          <w:rFonts w:ascii="Aptos Display" w:eastAsia="Times New Roman" w:hAnsi="Aptos Display" w:cs="Times New Roman"/>
                          <w:bCs/>
                          <w:sz w:val="24"/>
                          <w:szCs w:val="24"/>
                          <w:lang w:val="pt-BR"/>
                        </w:rPr>
                        <w:t>Buitrago</w:t>
                      </w:r>
                      <w:proofErr w:type="spellEnd"/>
                    </w:p>
                    <w:p w14:paraId="128A594A" w14:textId="533BF3BE" w:rsidR="002F4DBE" w:rsidRDefault="002F4DBE" w:rsidP="00CA4A4B">
                      <w:pPr>
                        <w:spacing w:line="240" w:lineRule="auto"/>
                        <w:jc w:val="center"/>
                        <w:rPr>
                          <w:rFonts w:ascii="Aptos" w:hAnsi="Aptos"/>
                          <w:b/>
                          <w:bCs/>
                          <w:color w:val="7F7F7F" w:themeColor="text1" w:themeTint="80"/>
                          <w:sz w:val="28"/>
                          <w:szCs w:val="28"/>
                        </w:rPr>
                      </w:pPr>
                    </w:p>
                    <w:p w14:paraId="0B7EDAC2" w14:textId="26E3F713" w:rsidR="00CA4A4B" w:rsidRPr="002D7781" w:rsidRDefault="002F4DBE" w:rsidP="00CA4A4B">
                      <w:pPr>
                        <w:spacing w:line="240" w:lineRule="auto"/>
                        <w:jc w:val="center"/>
                        <w:rPr>
                          <w:rFonts w:ascii="Aptos Display" w:eastAsia="Times New Roman" w:hAnsi="Aptos Display" w:cs="Times New Roman"/>
                          <w:b/>
                          <w:color w:val="7F7F7F" w:themeColor="text1" w:themeTint="80"/>
                          <w:sz w:val="64"/>
                          <w:szCs w:val="64"/>
                        </w:rPr>
                      </w:pPr>
                      <w:r w:rsidRPr="002D7781">
                        <w:rPr>
                          <w:rFonts w:ascii="Aptos Display" w:eastAsia="Times New Roman" w:hAnsi="Aptos Display" w:cs="Times New Roman"/>
                          <w:b/>
                          <w:color w:val="7F7F7F" w:themeColor="text1" w:themeTint="80"/>
                          <w:sz w:val="64"/>
                          <w:szCs w:val="64"/>
                        </w:rPr>
                        <w:t xml:space="preserve">Avances alrededor de las fórmulas pedagógicas bilingües: una mirada </w:t>
                      </w:r>
                    </w:p>
                    <w:p w14:paraId="21C60382" w14:textId="1C789712" w:rsidR="00CA4A4B" w:rsidRPr="002D7781" w:rsidRDefault="002F4DBE" w:rsidP="00CA4A4B">
                      <w:pPr>
                        <w:spacing w:line="240" w:lineRule="auto"/>
                        <w:jc w:val="center"/>
                        <w:rPr>
                          <w:rFonts w:ascii="Aptos Display" w:eastAsia="Times New Roman" w:hAnsi="Aptos Display" w:cs="Times New Roman"/>
                          <w:b/>
                          <w:color w:val="7F7F7F" w:themeColor="text1" w:themeTint="80"/>
                          <w:sz w:val="64"/>
                          <w:szCs w:val="64"/>
                        </w:rPr>
                      </w:pPr>
                      <w:r w:rsidRPr="002D7781">
                        <w:rPr>
                          <w:rFonts w:ascii="Aptos Display" w:eastAsia="Times New Roman" w:hAnsi="Aptos Display" w:cs="Times New Roman"/>
                          <w:b/>
                          <w:color w:val="7F7F7F" w:themeColor="text1" w:themeTint="80"/>
                          <w:sz w:val="64"/>
                          <w:szCs w:val="64"/>
                        </w:rPr>
                        <w:t xml:space="preserve"> desde la revisión sistemática  </w:t>
                      </w:r>
                    </w:p>
                    <w:p w14:paraId="4A49AF7C" w14:textId="77777777" w:rsidR="00CA4A4B" w:rsidRPr="00F2774B" w:rsidRDefault="00CA4A4B" w:rsidP="00CA4A4B">
                      <w:pPr>
                        <w:rPr>
                          <w:sz w:val="44"/>
                          <w:szCs w:val="44"/>
                        </w:rPr>
                      </w:pPr>
                    </w:p>
                    <w:p w14:paraId="07DE0722" w14:textId="77777777" w:rsidR="00CA4A4B" w:rsidRPr="00F2774B" w:rsidRDefault="00CA4A4B" w:rsidP="00CA4A4B">
                      <w:pPr>
                        <w:rPr>
                          <w:sz w:val="44"/>
                          <w:szCs w:val="44"/>
                        </w:rPr>
                      </w:pPr>
                    </w:p>
                    <w:p w14:paraId="6BC46A15" w14:textId="77777777" w:rsidR="00CA4A4B" w:rsidRPr="00F2774B" w:rsidRDefault="00CA4A4B" w:rsidP="00CA4A4B">
                      <w:pPr>
                        <w:rPr>
                          <w:sz w:val="44"/>
                          <w:szCs w:val="44"/>
                        </w:rPr>
                      </w:pPr>
                    </w:p>
                    <w:p w14:paraId="69269373" w14:textId="77777777" w:rsidR="00CA4A4B" w:rsidRPr="00F2774B" w:rsidRDefault="00CA4A4B" w:rsidP="00CA4A4B">
                      <w:pPr>
                        <w:rPr>
                          <w:sz w:val="44"/>
                          <w:szCs w:val="44"/>
                        </w:rPr>
                      </w:pPr>
                      <w:r w:rsidRPr="00F2774B">
                        <w:rPr>
                          <w:sz w:val="44"/>
                          <w:szCs w:val="44"/>
                        </w:rPr>
                        <w:t>DOI:</w:t>
                      </w:r>
                    </w:p>
                  </w:txbxContent>
                </v:textbox>
              </v:shape>
            </w:pict>
          </mc:Fallback>
        </mc:AlternateContent>
      </w:r>
      <w:r w:rsidR="00F44709">
        <w:rPr>
          <w:noProof/>
        </w:rPr>
        <mc:AlternateContent>
          <mc:Choice Requires="wps">
            <w:drawing>
              <wp:anchor distT="0" distB="0" distL="114300" distR="114300" simplePos="0" relativeHeight="251670528" behindDoc="0" locked="0" layoutInCell="1" allowOverlap="1" wp14:anchorId="41F9104A" wp14:editId="3745FAAE">
                <wp:simplePos x="0" y="0"/>
                <wp:positionH relativeFrom="column">
                  <wp:posOffset>4872355</wp:posOffset>
                </wp:positionH>
                <wp:positionV relativeFrom="paragraph">
                  <wp:posOffset>7505700</wp:posOffset>
                </wp:positionV>
                <wp:extent cx="1786578" cy="794479"/>
                <wp:effectExtent l="0" t="0" r="0" b="0"/>
                <wp:wrapNone/>
                <wp:docPr id="1653120864"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07B2CF1" w14:textId="77777777" w:rsidR="00CA4A4B" w:rsidRPr="00357DFD" w:rsidRDefault="00CA4A4B" w:rsidP="00CA4A4B">
                            <w:pPr>
                              <w:jc w:val="center"/>
                              <w:rPr>
                                <w:rFonts w:ascii="Colonna MT" w:hAnsi="Colonna MT" w:cs="Bangla MN"/>
                                <w:b/>
                                <w:bCs/>
                                <w:color w:val="7F7F7F" w:themeColor="text1" w:themeTint="80"/>
                                <w:sz w:val="42"/>
                                <w:szCs w:val="42"/>
                                <w:lang w:val="es-ES_tradnl"/>
                              </w:rPr>
                            </w:pPr>
                            <w:r w:rsidRPr="00357DFD">
                              <w:rPr>
                                <w:rFonts w:ascii="Colonna MT" w:hAnsi="Colonna MT" w:cs="Bangla MN"/>
                                <w:b/>
                                <w:bCs/>
                                <w:color w:val="7F7F7F" w:themeColor="text1" w:themeTint="80"/>
                                <w:sz w:val="42"/>
                                <w:szCs w:val="42"/>
                                <w:lang w:val="es-ES_tradnl"/>
                              </w:rPr>
                              <w:t>Corporaci</w:t>
                            </w:r>
                            <w:r w:rsidRPr="00357DFD">
                              <w:rPr>
                                <w:rFonts w:ascii="Colonna MT" w:hAnsi="Colonna MT" w:cs="Cambria"/>
                                <w:b/>
                                <w:bCs/>
                                <w:color w:val="7F7F7F" w:themeColor="text1" w:themeTint="80"/>
                                <w:sz w:val="42"/>
                                <w:szCs w:val="42"/>
                                <w:lang w:val="es-ES_tradnl"/>
                              </w:rPr>
                              <w:t>ó</w:t>
                            </w:r>
                            <w:r w:rsidRPr="00357DFD">
                              <w:rPr>
                                <w:rFonts w:ascii="Colonna MT" w:hAnsi="Colonna MT" w:cs="Bangla MN"/>
                                <w:b/>
                                <w:bCs/>
                                <w:color w:val="7F7F7F" w:themeColor="text1" w:themeTint="80"/>
                                <w:sz w:val="42"/>
                                <w:szCs w:val="42"/>
                                <w:lang w:val="es-ES_tradnl"/>
                              </w:rPr>
                              <w:t>n</w:t>
                            </w:r>
                          </w:p>
                          <w:p w14:paraId="40781A81" w14:textId="183648B8" w:rsidR="00CA4A4B" w:rsidRPr="00357DFD" w:rsidRDefault="00F44709" w:rsidP="00CA4A4B">
                            <w:pPr>
                              <w:jc w:val="center"/>
                              <w:rPr>
                                <w:rFonts w:ascii="Colonna MT" w:hAnsi="Colonna MT" w:cs="Bangla MN"/>
                                <w:b/>
                                <w:bCs/>
                                <w:color w:val="7F7F7F" w:themeColor="text1" w:themeTint="80"/>
                                <w:sz w:val="42"/>
                                <w:szCs w:val="42"/>
                                <w:lang w:val="es-ES_tradnl"/>
                              </w:rPr>
                            </w:pPr>
                            <w:r w:rsidRPr="00357DFD">
                              <w:rPr>
                                <w:rFonts w:ascii="Colonna MT" w:hAnsi="Colonna MT" w:cs="Bangla MN"/>
                                <w:b/>
                                <w:bCs/>
                                <w:color w:val="7F7F7F" w:themeColor="text1" w:themeTint="80"/>
                                <w:sz w:val="42"/>
                                <w:szCs w:val="42"/>
                                <w:lang w:val="es-ES_tradnl"/>
                              </w:rPr>
                              <w:t>D</w:t>
                            </w:r>
                            <w:r w:rsidR="00357DFD" w:rsidRPr="00357DFD">
                              <w:rPr>
                                <w:rFonts w:ascii="Colonna MT" w:hAnsi="Colonna MT" w:cs="Bangla MN"/>
                                <w:b/>
                                <w:bCs/>
                                <w:color w:val="7F7F7F" w:themeColor="text1" w:themeTint="80"/>
                                <w:sz w:val="42"/>
                                <w:szCs w:val="42"/>
                                <w:lang w:val="es-ES_tradnl"/>
                              </w:rPr>
                              <w:t>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9104A" id="_x0000_s1032" type="#_x0000_t202" style="position:absolute;margin-left:383.65pt;margin-top:591pt;width:140.7pt;height:6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" filled="f" stroked="f" strokeweight="1pt">
                <v:textbox>
                  <w:txbxContent>
                    <w:p w14:paraId="707B2CF1" w14:textId="77777777" w:rsidR="00CA4A4B" w:rsidRPr="00357DFD" w:rsidRDefault="00CA4A4B" w:rsidP="00CA4A4B">
                      <w:pPr>
                        <w:jc w:val="center"/>
                        <w:rPr>
                          <w:rFonts w:ascii="Colonna MT" w:hAnsi="Colonna MT" w:cs="Bangla MN"/>
                          <w:b/>
                          <w:bCs/>
                          <w:color w:val="7F7F7F" w:themeColor="text1" w:themeTint="80"/>
                          <w:sz w:val="42"/>
                          <w:szCs w:val="42"/>
                          <w:lang w:val="es-ES_tradnl"/>
                        </w:rPr>
                      </w:pPr>
                      <w:r w:rsidRPr="00357DFD">
                        <w:rPr>
                          <w:rFonts w:ascii="Colonna MT" w:hAnsi="Colonna MT" w:cs="Bangla MN"/>
                          <w:b/>
                          <w:bCs/>
                          <w:color w:val="7F7F7F" w:themeColor="text1" w:themeTint="80"/>
                          <w:sz w:val="42"/>
                          <w:szCs w:val="42"/>
                          <w:lang w:val="es-ES_tradnl"/>
                        </w:rPr>
                        <w:t>Corporaci</w:t>
                      </w:r>
                      <w:r w:rsidRPr="00357DFD">
                        <w:rPr>
                          <w:rFonts w:ascii="Colonna MT" w:hAnsi="Colonna MT" w:cs="Cambria"/>
                          <w:b/>
                          <w:bCs/>
                          <w:color w:val="7F7F7F" w:themeColor="text1" w:themeTint="80"/>
                          <w:sz w:val="42"/>
                          <w:szCs w:val="42"/>
                          <w:lang w:val="es-ES_tradnl"/>
                        </w:rPr>
                        <w:t>ó</w:t>
                      </w:r>
                      <w:r w:rsidRPr="00357DFD">
                        <w:rPr>
                          <w:rFonts w:ascii="Colonna MT" w:hAnsi="Colonna MT" w:cs="Bangla MN"/>
                          <w:b/>
                          <w:bCs/>
                          <w:color w:val="7F7F7F" w:themeColor="text1" w:themeTint="80"/>
                          <w:sz w:val="42"/>
                          <w:szCs w:val="42"/>
                          <w:lang w:val="es-ES_tradnl"/>
                        </w:rPr>
                        <w:t>n</w:t>
                      </w:r>
                    </w:p>
                    <w:p w14:paraId="40781A81" w14:textId="183648B8" w:rsidR="00CA4A4B" w:rsidRPr="00357DFD" w:rsidRDefault="00F44709" w:rsidP="00CA4A4B">
                      <w:pPr>
                        <w:jc w:val="center"/>
                        <w:rPr>
                          <w:rFonts w:ascii="Colonna MT" w:hAnsi="Colonna MT" w:cs="Bangla MN"/>
                          <w:b/>
                          <w:bCs/>
                          <w:color w:val="7F7F7F" w:themeColor="text1" w:themeTint="80"/>
                          <w:sz w:val="42"/>
                          <w:szCs w:val="42"/>
                          <w:lang w:val="es-ES_tradnl"/>
                        </w:rPr>
                      </w:pPr>
                      <w:r w:rsidRPr="00357DFD">
                        <w:rPr>
                          <w:rFonts w:ascii="Colonna MT" w:hAnsi="Colonna MT" w:cs="Bangla MN"/>
                          <w:b/>
                          <w:bCs/>
                          <w:color w:val="7F7F7F" w:themeColor="text1" w:themeTint="80"/>
                          <w:sz w:val="42"/>
                          <w:szCs w:val="42"/>
                          <w:lang w:val="es-ES_tradnl"/>
                        </w:rPr>
                        <w:t>D</w:t>
                      </w:r>
                      <w:r w:rsidR="00357DFD" w:rsidRPr="00357DFD">
                        <w:rPr>
                          <w:rFonts w:ascii="Colonna MT" w:hAnsi="Colonna MT" w:cs="Bangla MN"/>
                          <w:b/>
                          <w:bCs/>
                          <w:color w:val="7F7F7F" w:themeColor="text1" w:themeTint="80"/>
                          <w:sz w:val="42"/>
                          <w:szCs w:val="42"/>
                          <w:lang w:val="es-ES_tradnl"/>
                        </w:rPr>
                        <w:t>iscimus</w:t>
                      </w:r>
                    </w:p>
                  </w:txbxContent>
                </v:textbox>
              </v:shape>
            </w:pict>
          </mc:Fallback>
        </mc:AlternateContent>
      </w:r>
      <w:r w:rsidR="00CA4A4B">
        <w:rPr>
          <w:rFonts w:ascii="Times New Roman" w:eastAsia="Times New Roman" w:hAnsi="Times New Roman" w:cs="Times New Roman"/>
          <w:b/>
          <w:sz w:val="24"/>
          <w:szCs w:val="24"/>
        </w:rPr>
        <w:br w:type="page"/>
      </w:r>
    </w:p>
    <w:p w14:paraId="20661B63" w14:textId="70E983D0" w:rsidR="005A4DFA" w:rsidRPr="00357DFD" w:rsidRDefault="00CC3C87" w:rsidP="00D14778">
      <w:pPr>
        <w:spacing w:line="240" w:lineRule="auto"/>
        <w:jc w:val="center"/>
        <w:rPr>
          <w:rFonts w:ascii="Aptos Display" w:eastAsia="Times New Roman" w:hAnsi="Aptos Display" w:cs="Times New Roman"/>
          <w:b/>
          <w:sz w:val="34"/>
          <w:szCs w:val="34"/>
        </w:rPr>
      </w:pPr>
      <w:r w:rsidRPr="00357DFD">
        <w:rPr>
          <w:rFonts w:ascii="Aptos Display" w:hAnsi="Aptos Display"/>
          <w:noProof/>
        </w:rPr>
        <w:lastRenderedPageBreak/>
        <w:drawing>
          <wp:anchor distT="0" distB="0" distL="114300" distR="114300" simplePos="0" relativeHeight="251672576" behindDoc="1" locked="0" layoutInCell="1" allowOverlap="1" wp14:anchorId="00BF7A42" wp14:editId="62B9A1D0">
            <wp:simplePos x="0" y="0"/>
            <wp:positionH relativeFrom="column">
              <wp:posOffset>-1104900</wp:posOffset>
            </wp:positionH>
            <wp:positionV relativeFrom="paragraph">
              <wp:posOffset>-1142365</wp:posOffset>
            </wp:positionV>
            <wp:extent cx="7760473" cy="10083800"/>
            <wp:effectExtent l="0" t="0" r="0" b="0"/>
            <wp:wrapNone/>
            <wp:docPr id="1714621555"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D3733B" w:rsidRPr="005C07A6">
        <w:rPr>
          <w:noProof/>
        </w:rPr>
        <w:drawing>
          <wp:anchor distT="0" distB="0" distL="114300" distR="114300" simplePos="0" relativeHeight="251714560" behindDoc="0" locked="0" layoutInCell="1" allowOverlap="1" wp14:anchorId="2376236B" wp14:editId="54DC8145">
            <wp:simplePos x="0" y="0"/>
            <wp:positionH relativeFrom="column">
              <wp:posOffset>-637868</wp:posOffset>
            </wp:positionH>
            <wp:positionV relativeFrom="paragraph">
              <wp:posOffset>-914400</wp:posOffset>
            </wp:positionV>
            <wp:extent cx="1288111" cy="505695"/>
            <wp:effectExtent l="0" t="0" r="0" b="0"/>
            <wp:wrapNone/>
            <wp:docPr id="1725597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1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357DFD" w:rsidRPr="00357DFD">
        <w:rPr>
          <w:rFonts w:ascii="Aptos Display" w:eastAsia="Times New Roman" w:hAnsi="Aptos Display" w:cs="Times New Roman"/>
          <w:b/>
          <w:sz w:val="34"/>
          <w:szCs w:val="34"/>
        </w:rPr>
        <w:t>Avances alrededor de las fórmulas pedagógicas bilingües: una mirada desde la revisión sistemática</w:t>
      </w:r>
      <w:r w:rsidR="005A4DFA" w:rsidRPr="00357DFD">
        <w:rPr>
          <w:rFonts w:ascii="Aptos Display" w:eastAsia="Times New Roman" w:hAnsi="Aptos Display" w:cs="Times New Roman"/>
          <w:b/>
          <w:sz w:val="34"/>
          <w:szCs w:val="34"/>
        </w:rPr>
        <w:t xml:space="preserve"> </w:t>
      </w:r>
      <w:r w:rsidR="00C107C2" w:rsidRPr="00357DFD">
        <w:rPr>
          <w:rFonts w:ascii="Aptos Display" w:eastAsia="Times New Roman" w:hAnsi="Aptos Display" w:cs="Times New Roman"/>
          <w:b/>
          <w:sz w:val="34"/>
          <w:szCs w:val="34"/>
        </w:rPr>
        <w:t xml:space="preserve"> </w:t>
      </w:r>
    </w:p>
    <w:p w14:paraId="63066470" w14:textId="334FE614" w:rsidR="00C107C2" w:rsidRPr="00F44709" w:rsidRDefault="00D10D71" w:rsidP="00D14778">
      <w:pPr>
        <w:spacing w:line="240" w:lineRule="auto"/>
        <w:jc w:val="center"/>
        <w:rPr>
          <w:rFonts w:ascii="Aptos Display" w:eastAsia="Times New Roman" w:hAnsi="Aptos Display" w:cs="Times New Roman"/>
          <w:bCs/>
          <w:sz w:val="24"/>
          <w:szCs w:val="24"/>
          <w:lang w:val="en-US"/>
        </w:rPr>
      </w:pPr>
      <w:r w:rsidRPr="00F44709">
        <w:rPr>
          <w:rFonts w:ascii="Aptos Display" w:eastAsia="Times New Roman" w:hAnsi="Aptos Display" w:cs="Times New Roman"/>
          <w:bCs/>
          <w:sz w:val="24"/>
          <w:szCs w:val="24"/>
          <w:lang w:val="en-US"/>
        </w:rPr>
        <w:t>Advances in Bilingual Pedagogical Formulas: A</w:t>
      </w:r>
      <w:r w:rsidR="00D169B3" w:rsidRPr="00F44709">
        <w:rPr>
          <w:rFonts w:ascii="Aptos Display" w:eastAsia="Times New Roman" w:hAnsi="Aptos Display" w:cs="Times New Roman"/>
          <w:bCs/>
          <w:sz w:val="24"/>
          <w:szCs w:val="24"/>
          <w:lang w:val="en-US"/>
        </w:rPr>
        <w:t xml:space="preserve"> View from </w:t>
      </w:r>
      <w:proofErr w:type="gramStart"/>
      <w:r w:rsidR="00D169B3" w:rsidRPr="00F44709">
        <w:rPr>
          <w:rFonts w:ascii="Aptos Display" w:eastAsia="Times New Roman" w:hAnsi="Aptos Display" w:cs="Times New Roman"/>
          <w:bCs/>
          <w:sz w:val="24"/>
          <w:szCs w:val="24"/>
          <w:lang w:val="en-US"/>
        </w:rPr>
        <w:t xml:space="preserve">the </w:t>
      </w:r>
      <w:r w:rsidRPr="00F44709">
        <w:rPr>
          <w:rFonts w:ascii="Aptos Display" w:eastAsia="Times New Roman" w:hAnsi="Aptos Display" w:cs="Times New Roman"/>
          <w:bCs/>
          <w:sz w:val="24"/>
          <w:szCs w:val="24"/>
          <w:lang w:val="en-US"/>
        </w:rPr>
        <w:t xml:space="preserve"> Systematic</w:t>
      </w:r>
      <w:proofErr w:type="gramEnd"/>
      <w:r w:rsidRPr="00F44709">
        <w:rPr>
          <w:rFonts w:ascii="Aptos Display" w:eastAsia="Times New Roman" w:hAnsi="Aptos Display" w:cs="Times New Roman"/>
          <w:bCs/>
          <w:sz w:val="24"/>
          <w:szCs w:val="24"/>
          <w:lang w:val="en-US"/>
        </w:rPr>
        <w:t xml:space="preserve"> Review</w:t>
      </w:r>
    </w:p>
    <w:p w14:paraId="250F34A5" w14:textId="1E2D7010" w:rsidR="00134858" w:rsidRDefault="00134858" w:rsidP="00D14778">
      <w:pPr>
        <w:spacing w:line="240" w:lineRule="auto"/>
        <w:jc w:val="center"/>
        <w:rPr>
          <w:rFonts w:ascii="Aptos Display" w:eastAsia="Times New Roman" w:hAnsi="Aptos Display" w:cs="Times New Roman"/>
          <w:bCs/>
          <w:sz w:val="24"/>
          <w:szCs w:val="24"/>
          <w:lang w:val="pt-BR"/>
        </w:rPr>
      </w:pPr>
      <w:r w:rsidRPr="00F44709">
        <w:rPr>
          <w:rFonts w:ascii="Aptos Display" w:eastAsia="Times New Roman" w:hAnsi="Aptos Display" w:cs="Times New Roman"/>
          <w:bCs/>
          <w:sz w:val="24"/>
          <w:szCs w:val="24"/>
          <w:lang w:val="pt-BR"/>
        </w:rPr>
        <w:t>Avanços nas Fórmulas Pedagógicas Bilíngues: Uma Visão a partir da Revisão Sistemática</w:t>
      </w:r>
    </w:p>
    <w:p w14:paraId="153510E8" w14:textId="0DBD50EB" w:rsidR="002F4DBE" w:rsidRPr="00F44709" w:rsidRDefault="002F4DBE" w:rsidP="00D14778">
      <w:pPr>
        <w:spacing w:line="240" w:lineRule="auto"/>
        <w:jc w:val="center"/>
        <w:rPr>
          <w:rFonts w:ascii="Aptos Display" w:eastAsia="Times New Roman" w:hAnsi="Aptos Display" w:cs="Times New Roman"/>
          <w:bCs/>
          <w:sz w:val="24"/>
          <w:szCs w:val="24"/>
          <w:lang w:val="pt-BR"/>
        </w:rPr>
      </w:pPr>
      <w:r w:rsidRPr="002F4DBE">
        <w:rPr>
          <w:rFonts w:ascii="Aptos Display" w:eastAsia="Times New Roman" w:hAnsi="Aptos Display" w:cs="Times New Roman"/>
          <w:bCs/>
          <w:sz w:val="24"/>
          <w:szCs w:val="24"/>
          <w:lang w:val="pt-BR"/>
        </w:rPr>
        <w:t>Mg. Carlos Andres Restrepo Zapata</w:t>
      </w:r>
      <w:r>
        <w:rPr>
          <w:rStyle w:val="Refdenotaalpie"/>
          <w:rFonts w:ascii="Aptos Display" w:eastAsia="Times New Roman" w:hAnsi="Aptos Display" w:cs="Times New Roman"/>
          <w:bCs/>
          <w:sz w:val="24"/>
          <w:szCs w:val="24"/>
          <w:lang w:val="pt-BR"/>
        </w:rPr>
        <w:footnoteReference w:id="1"/>
      </w:r>
      <w:r>
        <w:rPr>
          <w:rFonts w:ascii="Aptos Display" w:eastAsia="Times New Roman" w:hAnsi="Aptos Display" w:cs="Times New Roman"/>
          <w:bCs/>
          <w:sz w:val="24"/>
          <w:szCs w:val="24"/>
          <w:lang w:val="pt-BR"/>
        </w:rPr>
        <w:t xml:space="preserve">, </w:t>
      </w:r>
      <w:r w:rsidRPr="002F4DBE">
        <w:rPr>
          <w:rFonts w:ascii="Aptos Display" w:eastAsia="Times New Roman" w:hAnsi="Aptos Display" w:cs="Times New Roman"/>
          <w:bCs/>
          <w:sz w:val="24"/>
          <w:szCs w:val="24"/>
          <w:lang w:val="pt-BR"/>
        </w:rPr>
        <w:t xml:space="preserve">Dra. Martha Luz Valencia </w:t>
      </w:r>
      <w:proofErr w:type="spellStart"/>
      <w:r w:rsidRPr="002F4DBE">
        <w:rPr>
          <w:rFonts w:ascii="Aptos Display" w:eastAsia="Times New Roman" w:hAnsi="Aptos Display" w:cs="Times New Roman"/>
          <w:bCs/>
          <w:sz w:val="24"/>
          <w:szCs w:val="24"/>
          <w:lang w:val="pt-BR"/>
        </w:rPr>
        <w:t>Castrillón</w:t>
      </w:r>
      <w:proofErr w:type="spellEnd"/>
      <w:r>
        <w:rPr>
          <w:rStyle w:val="Refdenotaalpie"/>
          <w:rFonts w:ascii="Aptos Display" w:eastAsia="Times New Roman" w:hAnsi="Aptos Display" w:cs="Times New Roman"/>
          <w:bCs/>
          <w:sz w:val="24"/>
          <w:szCs w:val="24"/>
          <w:lang w:val="pt-BR"/>
        </w:rPr>
        <w:footnoteReference w:id="2"/>
      </w:r>
      <w:r>
        <w:rPr>
          <w:rFonts w:ascii="Aptos Display" w:eastAsia="Times New Roman" w:hAnsi="Aptos Display" w:cs="Times New Roman"/>
          <w:bCs/>
          <w:sz w:val="24"/>
          <w:szCs w:val="24"/>
          <w:lang w:val="pt-BR"/>
        </w:rPr>
        <w:t xml:space="preserve"> </w:t>
      </w:r>
      <w:r w:rsidRPr="002F4DBE">
        <w:rPr>
          <w:rFonts w:ascii="Aptos Display" w:eastAsia="Times New Roman" w:hAnsi="Aptos Display" w:cs="Times New Roman"/>
          <w:bCs/>
          <w:sz w:val="24"/>
          <w:szCs w:val="24"/>
          <w:lang w:val="pt-BR"/>
        </w:rPr>
        <w:t xml:space="preserve">Mg. Larissa Tatiana Rico </w:t>
      </w:r>
      <w:proofErr w:type="spellStart"/>
      <w:r w:rsidRPr="002F4DBE">
        <w:rPr>
          <w:rFonts w:ascii="Aptos Display" w:eastAsia="Times New Roman" w:hAnsi="Aptos Display" w:cs="Times New Roman"/>
          <w:bCs/>
          <w:sz w:val="24"/>
          <w:szCs w:val="24"/>
          <w:lang w:val="pt-BR"/>
        </w:rPr>
        <w:t>Buitrago</w:t>
      </w:r>
      <w:proofErr w:type="spellEnd"/>
      <w:r>
        <w:rPr>
          <w:rStyle w:val="Refdenotaalpie"/>
          <w:rFonts w:ascii="Aptos Display" w:eastAsia="Times New Roman" w:hAnsi="Aptos Display" w:cs="Times New Roman"/>
          <w:bCs/>
          <w:sz w:val="24"/>
          <w:szCs w:val="24"/>
          <w:lang w:val="pt-BR"/>
        </w:rPr>
        <w:footnoteReference w:id="3"/>
      </w:r>
    </w:p>
    <w:p w14:paraId="4011FFC4" w14:textId="77777777" w:rsidR="0021096C" w:rsidRPr="00FB3B19" w:rsidRDefault="0021096C" w:rsidP="00D233E3">
      <w:pPr>
        <w:spacing w:after="0"/>
        <w:jc w:val="both"/>
        <w:rPr>
          <w:rFonts w:ascii="Times New Roman" w:eastAsia="Times New Roman" w:hAnsi="Times New Roman" w:cs="Times New Roman"/>
          <w:i/>
          <w:sz w:val="24"/>
          <w:szCs w:val="24"/>
          <w:lang w:val="pt-BR"/>
        </w:rPr>
      </w:pPr>
      <w:bookmarkStart w:id="0" w:name="_heading=h.30j0zll" w:colFirst="0" w:colLast="0"/>
      <w:bookmarkEnd w:id="0"/>
    </w:p>
    <w:p w14:paraId="522DA02F" w14:textId="3C94D441" w:rsidR="0021096C" w:rsidRPr="00F44709" w:rsidRDefault="00972E41" w:rsidP="00D862E1">
      <w:pPr>
        <w:spacing w:after="0" w:line="360" w:lineRule="auto"/>
        <w:ind w:firstLine="567"/>
        <w:jc w:val="center"/>
        <w:rPr>
          <w:rFonts w:ascii="Aptos Display" w:eastAsia="Times New Roman" w:hAnsi="Aptos Display" w:cs="Times New Roman"/>
          <w:sz w:val="24"/>
          <w:szCs w:val="24"/>
        </w:rPr>
      </w:pPr>
      <w:r w:rsidRPr="00F44709">
        <w:rPr>
          <w:rFonts w:ascii="Aptos Display" w:eastAsia="Times New Roman" w:hAnsi="Aptos Display" w:cs="Times New Roman"/>
          <w:b/>
          <w:sz w:val="24"/>
          <w:szCs w:val="24"/>
        </w:rPr>
        <w:t>RESUMEN</w:t>
      </w:r>
    </w:p>
    <w:p w14:paraId="06EB48EF" w14:textId="4E978499" w:rsidR="00DA0F9E" w:rsidRPr="00F44709" w:rsidRDefault="004C0451" w:rsidP="00D862E1">
      <w:pPr>
        <w:spacing w:after="0" w:line="360" w:lineRule="auto"/>
        <w:jc w:val="both"/>
        <w:rPr>
          <w:rFonts w:ascii="Aptos Display" w:eastAsia="Times New Roman" w:hAnsi="Aptos Display" w:cs="Times New Roman"/>
          <w:sz w:val="24"/>
          <w:szCs w:val="24"/>
        </w:rPr>
      </w:pPr>
      <w:r w:rsidRPr="00F44709">
        <w:rPr>
          <w:rFonts w:ascii="Aptos Display" w:eastAsia="Times New Roman" w:hAnsi="Aptos Display" w:cs="Times New Roman"/>
          <w:sz w:val="24"/>
          <w:szCs w:val="24"/>
        </w:rPr>
        <w:t xml:space="preserve">El objetivo principal de esta investigación es llevar a cabo una revisión sistemática centrada en las </w:t>
      </w:r>
      <w:r w:rsidR="00AA06AC" w:rsidRPr="00F44709">
        <w:rPr>
          <w:rFonts w:ascii="Aptos Display" w:eastAsia="Times New Roman" w:hAnsi="Aptos Display" w:cs="Times New Roman"/>
          <w:sz w:val="24"/>
          <w:szCs w:val="24"/>
        </w:rPr>
        <w:t>fórmulas</w:t>
      </w:r>
      <w:r w:rsidRPr="00F44709">
        <w:rPr>
          <w:rFonts w:ascii="Aptos Display" w:eastAsia="Times New Roman" w:hAnsi="Aptos Display" w:cs="Times New Roman"/>
          <w:sz w:val="24"/>
          <w:szCs w:val="24"/>
        </w:rPr>
        <w:t xml:space="preserve"> pedagógicas </w:t>
      </w:r>
      <w:r w:rsidR="005A40B8" w:rsidRPr="00F44709">
        <w:rPr>
          <w:rFonts w:ascii="Aptos Display" w:eastAsia="Times New Roman" w:hAnsi="Aptos Display" w:cs="Times New Roman"/>
          <w:sz w:val="24"/>
          <w:szCs w:val="24"/>
        </w:rPr>
        <w:t>para el desarrollo del</w:t>
      </w:r>
      <w:r w:rsidRPr="00F44709">
        <w:rPr>
          <w:rFonts w:ascii="Aptos Display" w:eastAsia="Times New Roman" w:hAnsi="Aptos Display" w:cs="Times New Roman"/>
          <w:sz w:val="24"/>
          <w:szCs w:val="24"/>
        </w:rPr>
        <w:t xml:space="preserve"> bilingüismo de diversas comunidades académicas </w:t>
      </w:r>
      <w:r w:rsidR="005A40B8" w:rsidRPr="00F44709">
        <w:rPr>
          <w:rFonts w:ascii="Aptos Display" w:eastAsia="Times New Roman" w:hAnsi="Aptos Display" w:cs="Times New Roman"/>
          <w:sz w:val="24"/>
          <w:szCs w:val="24"/>
        </w:rPr>
        <w:t>a nivel internacional</w:t>
      </w:r>
      <w:r w:rsidRPr="00F44709">
        <w:rPr>
          <w:rFonts w:ascii="Aptos Display" w:eastAsia="Times New Roman" w:hAnsi="Aptos Display" w:cs="Times New Roman"/>
          <w:sz w:val="24"/>
          <w:szCs w:val="24"/>
        </w:rPr>
        <w:t xml:space="preserve">. Esta revisión sistemática se </w:t>
      </w:r>
      <w:r w:rsidR="005A40B8" w:rsidRPr="00F44709">
        <w:rPr>
          <w:rFonts w:ascii="Aptos Display" w:eastAsia="Times New Roman" w:hAnsi="Aptos Display" w:cs="Times New Roman"/>
          <w:sz w:val="24"/>
          <w:szCs w:val="24"/>
        </w:rPr>
        <w:t>deriva</w:t>
      </w:r>
      <w:r w:rsidRPr="00F44709">
        <w:rPr>
          <w:rFonts w:ascii="Aptos Display" w:eastAsia="Times New Roman" w:hAnsi="Aptos Display" w:cs="Times New Roman"/>
          <w:sz w:val="24"/>
          <w:szCs w:val="24"/>
        </w:rPr>
        <w:t xml:space="preserve"> </w:t>
      </w:r>
      <w:r w:rsidR="005A40B8" w:rsidRPr="00F44709">
        <w:rPr>
          <w:rFonts w:ascii="Aptos Display" w:eastAsia="Times New Roman" w:hAnsi="Aptos Display" w:cs="Times New Roman"/>
          <w:sz w:val="24"/>
          <w:szCs w:val="24"/>
        </w:rPr>
        <w:t>de un macro</w:t>
      </w:r>
      <w:r w:rsidRPr="00F44709">
        <w:rPr>
          <w:rFonts w:ascii="Aptos Display" w:eastAsia="Times New Roman" w:hAnsi="Aptos Display" w:cs="Times New Roman"/>
          <w:sz w:val="24"/>
          <w:szCs w:val="24"/>
        </w:rPr>
        <w:t>proyecto de investigación en curso titulado “Percepciones en torno a la Implementación de las Políticas lingüísticas para el Desarrollo del Bilingüismo en Instituciones Públicas del Quindío”. La metodología adoptada es una revisión sistemática bajo el protocolo PRISMA (</w:t>
      </w:r>
      <w:proofErr w:type="spellStart"/>
      <w:r w:rsidRPr="00F44709">
        <w:rPr>
          <w:rFonts w:ascii="Aptos Display" w:eastAsia="Times New Roman" w:hAnsi="Aptos Display" w:cs="Times New Roman"/>
          <w:sz w:val="24"/>
          <w:szCs w:val="24"/>
        </w:rPr>
        <w:t>Preferred</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Reporting</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Items</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for</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Systematic</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Reviews</w:t>
      </w:r>
      <w:proofErr w:type="spellEnd"/>
      <w:r w:rsidRPr="00F44709">
        <w:rPr>
          <w:rFonts w:ascii="Aptos Display" w:eastAsia="Times New Roman" w:hAnsi="Aptos Display" w:cs="Times New Roman"/>
          <w:sz w:val="24"/>
          <w:szCs w:val="24"/>
        </w:rPr>
        <w:t xml:space="preserve"> and Meta-</w:t>
      </w:r>
      <w:proofErr w:type="spellStart"/>
      <w:r w:rsidRPr="00F44709">
        <w:rPr>
          <w:rFonts w:ascii="Aptos Display" w:eastAsia="Times New Roman" w:hAnsi="Aptos Display" w:cs="Times New Roman"/>
          <w:sz w:val="24"/>
          <w:szCs w:val="24"/>
        </w:rPr>
        <w:t>Analyses</w:t>
      </w:r>
      <w:proofErr w:type="spellEnd"/>
      <w:r w:rsidRPr="00F44709">
        <w:rPr>
          <w:rFonts w:ascii="Aptos Display" w:eastAsia="Times New Roman" w:hAnsi="Aptos Display" w:cs="Times New Roman"/>
          <w:sz w:val="24"/>
          <w:szCs w:val="24"/>
        </w:rPr>
        <w:t xml:space="preserve">) con un enfoque </w:t>
      </w:r>
      <w:r w:rsidR="005A40B8" w:rsidRPr="00F44709">
        <w:rPr>
          <w:rFonts w:ascii="Aptos Display" w:eastAsia="Times New Roman" w:hAnsi="Aptos Display" w:cs="Times New Roman"/>
          <w:sz w:val="24"/>
          <w:szCs w:val="24"/>
        </w:rPr>
        <w:t>de análisis</w:t>
      </w:r>
      <w:r w:rsidRPr="00F44709">
        <w:rPr>
          <w:rFonts w:ascii="Aptos Display" w:eastAsia="Times New Roman" w:hAnsi="Aptos Display" w:cs="Times New Roman"/>
          <w:sz w:val="24"/>
          <w:szCs w:val="24"/>
        </w:rPr>
        <w:t xml:space="preserve">. La información fue depurada </w:t>
      </w:r>
      <w:r w:rsidR="005A40B8" w:rsidRPr="00F44709">
        <w:rPr>
          <w:rFonts w:ascii="Aptos Display" w:eastAsia="Times New Roman" w:hAnsi="Aptos Display" w:cs="Times New Roman"/>
          <w:sz w:val="24"/>
          <w:szCs w:val="24"/>
        </w:rPr>
        <w:t>desde diferentes bases de datos a través del protocolo para finalmente obtener la inclusión de artículos e investigaciones en el proceso de análisis.</w:t>
      </w:r>
      <w:r w:rsidRPr="00F44709">
        <w:rPr>
          <w:rFonts w:ascii="Aptos Display" w:eastAsia="Times New Roman" w:hAnsi="Aptos Display" w:cs="Times New Roman"/>
          <w:sz w:val="24"/>
          <w:szCs w:val="24"/>
        </w:rPr>
        <w:t xml:space="preserve"> Para la revisión sistemática se aplicaron </w:t>
      </w:r>
      <w:r w:rsidR="005A40B8" w:rsidRPr="00F44709">
        <w:rPr>
          <w:rFonts w:ascii="Aptos Display" w:eastAsia="Times New Roman" w:hAnsi="Aptos Display" w:cs="Times New Roman"/>
          <w:sz w:val="24"/>
          <w:szCs w:val="24"/>
        </w:rPr>
        <w:t>criterios específicos de inclusión y exclusión, estrategias de búsquedas y relaciones entre sí</w:t>
      </w:r>
      <w:r w:rsidRPr="00F44709">
        <w:rPr>
          <w:rFonts w:ascii="Aptos Display" w:eastAsia="Times New Roman" w:hAnsi="Aptos Display" w:cs="Times New Roman"/>
          <w:sz w:val="24"/>
          <w:szCs w:val="24"/>
        </w:rPr>
        <w:t xml:space="preserve">. Las conclusiones de la revisión destacan </w:t>
      </w:r>
      <w:r w:rsidR="005A40B8" w:rsidRPr="00F44709">
        <w:rPr>
          <w:rFonts w:ascii="Aptos Display" w:eastAsia="Times New Roman" w:hAnsi="Aptos Display" w:cs="Times New Roman"/>
          <w:sz w:val="24"/>
          <w:szCs w:val="24"/>
        </w:rPr>
        <w:t>once</w:t>
      </w:r>
      <w:r w:rsidRPr="00F44709">
        <w:rPr>
          <w:rFonts w:ascii="Aptos Display" w:eastAsia="Times New Roman" w:hAnsi="Aptos Display" w:cs="Times New Roman"/>
          <w:sz w:val="24"/>
          <w:szCs w:val="24"/>
        </w:rPr>
        <w:t xml:space="preserve"> </w:t>
      </w:r>
      <w:r w:rsidR="00AA06AC" w:rsidRPr="00F44709">
        <w:rPr>
          <w:rFonts w:ascii="Aptos Display" w:eastAsia="Times New Roman" w:hAnsi="Aptos Display" w:cs="Times New Roman"/>
          <w:sz w:val="24"/>
          <w:szCs w:val="24"/>
        </w:rPr>
        <w:t>fórmulas</w:t>
      </w:r>
      <w:r w:rsidRPr="00F44709">
        <w:rPr>
          <w:rFonts w:ascii="Aptos Display" w:eastAsia="Times New Roman" w:hAnsi="Aptos Display" w:cs="Times New Roman"/>
          <w:sz w:val="24"/>
          <w:szCs w:val="24"/>
        </w:rPr>
        <w:t xml:space="preserve"> pedagógicas </w:t>
      </w:r>
      <w:r w:rsidR="005A40B8" w:rsidRPr="00F44709">
        <w:rPr>
          <w:rFonts w:ascii="Aptos Display" w:eastAsia="Times New Roman" w:hAnsi="Aptos Display" w:cs="Times New Roman"/>
          <w:sz w:val="24"/>
          <w:szCs w:val="24"/>
        </w:rPr>
        <w:t xml:space="preserve">bilingües </w:t>
      </w:r>
      <w:r w:rsidRPr="00F44709">
        <w:rPr>
          <w:rFonts w:ascii="Aptos Display" w:eastAsia="Times New Roman" w:hAnsi="Aptos Display" w:cs="Times New Roman"/>
          <w:sz w:val="24"/>
          <w:szCs w:val="24"/>
        </w:rPr>
        <w:t xml:space="preserve">en auge: </w:t>
      </w:r>
      <w:r w:rsidR="005A40B8" w:rsidRPr="00F44709">
        <w:rPr>
          <w:rFonts w:ascii="Aptos Display" w:eastAsia="Times New Roman" w:hAnsi="Aptos Display" w:cs="Times New Roman"/>
          <w:sz w:val="24"/>
          <w:szCs w:val="24"/>
        </w:rPr>
        <w:t>inmersión en la lengua extranjera (LE), inmersión parcial, cátedra convencional, inmersión total, inmersión dual, CLIL (</w:t>
      </w:r>
      <w:proofErr w:type="spellStart"/>
      <w:r w:rsidR="005A40B8" w:rsidRPr="00F44709">
        <w:rPr>
          <w:rFonts w:ascii="Aptos Display" w:eastAsia="Times New Roman" w:hAnsi="Aptos Display" w:cs="Times New Roman"/>
          <w:sz w:val="24"/>
          <w:szCs w:val="24"/>
        </w:rPr>
        <w:t>content</w:t>
      </w:r>
      <w:proofErr w:type="spellEnd"/>
      <w:r w:rsidR="005A40B8" w:rsidRPr="00F44709">
        <w:rPr>
          <w:rFonts w:ascii="Aptos Display" w:eastAsia="Times New Roman" w:hAnsi="Aptos Display" w:cs="Times New Roman"/>
          <w:sz w:val="24"/>
          <w:szCs w:val="24"/>
        </w:rPr>
        <w:t xml:space="preserve"> and </w:t>
      </w:r>
      <w:proofErr w:type="spellStart"/>
      <w:r w:rsidR="005A40B8" w:rsidRPr="00F44709">
        <w:rPr>
          <w:rFonts w:ascii="Aptos Display" w:eastAsia="Times New Roman" w:hAnsi="Aptos Display" w:cs="Times New Roman"/>
          <w:sz w:val="24"/>
          <w:szCs w:val="24"/>
        </w:rPr>
        <w:t>language</w:t>
      </w:r>
      <w:proofErr w:type="spellEnd"/>
      <w:r w:rsidR="005A40B8" w:rsidRPr="00F44709">
        <w:rPr>
          <w:rFonts w:ascii="Aptos Display" w:eastAsia="Times New Roman" w:hAnsi="Aptos Display" w:cs="Times New Roman"/>
          <w:sz w:val="24"/>
          <w:szCs w:val="24"/>
        </w:rPr>
        <w:t xml:space="preserve"> </w:t>
      </w:r>
      <w:proofErr w:type="spellStart"/>
      <w:r w:rsidR="005A40B8" w:rsidRPr="00F44709">
        <w:rPr>
          <w:rFonts w:ascii="Aptos Display" w:eastAsia="Times New Roman" w:hAnsi="Aptos Display" w:cs="Times New Roman"/>
          <w:sz w:val="24"/>
          <w:szCs w:val="24"/>
        </w:rPr>
        <w:t>integrated</w:t>
      </w:r>
      <w:proofErr w:type="spellEnd"/>
      <w:r w:rsidR="005A40B8" w:rsidRPr="00F44709">
        <w:rPr>
          <w:rFonts w:ascii="Aptos Display" w:eastAsia="Times New Roman" w:hAnsi="Aptos Display" w:cs="Times New Roman"/>
          <w:sz w:val="24"/>
          <w:szCs w:val="24"/>
        </w:rPr>
        <w:t xml:space="preserve"> </w:t>
      </w:r>
      <w:proofErr w:type="spellStart"/>
      <w:r w:rsidR="005A40B8" w:rsidRPr="00F44709">
        <w:rPr>
          <w:rFonts w:ascii="Aptos Display" w:eastAsia="Times New Roman" w:hAnsi="Aptos Display" w:cs="Times New Roman"/>
          <w:sz w:val="24"/>
          <w:szCs w:val="24"/>
        </w:rPr>
        <w:t>learning</w:t>
      </w:r>
      <w:proofErr w:type="spellEnd"/>
      <w:r w:rsidR="005A40B8" w:rsidRPr="00F44709">
        <w:rPr>
          <w:rFonts w:ascii="Aptos Display" w:eastAsia="Times New Roman" w:hAnsi="Aptos Display" w:cs="Times New Roman"/>
          <w:sz w:val="24"/>
          <w:szCs w:val="24"/>
        </w:rPr>
        <w:t>), bilingüismo transicional, bilingüismo alternado, L2 tradicional, multilingüismo sostenible, y la enseñanza acelerada de lenguas</w:t>
      </w:r>
      <w:r w:rsidRPr="00F44709">
        <w:rPr>
          <w:rFonts w:ascii="Aptos Display" w:eastAsia="Times New Roman" w:hAnsi="Aptos Display" w:cs="Times New Roman"/>
          <w:sz w:val="24"/>
          <w:szCs w:val="24"/>
        </w:rPr>
        <w:t>. En conjunto, estos enfoques resaltan características que impulsan el desarrollo del bilingüismo en la</w:t>
      </w:r>
      <w:r w:rsidR="005A40B8" w:rsidRPr="00F44709">
        <w:rPr>
          <w:rFonts w:ascii="Aptos Display" w:eastAsia="Times New Roman" w:hAnsi="Aptos Display" w:cs="Times New Roman"/>
          <w:sz w:val="24"/>
          <w:szCs w:val="24"/>
        </w:rPr>
        <w:t>s diversas</w:t>
      </w:r>
      <w:r w:rsidRPr="00F44709">
        <w:rPr>
          <w:rFonts w:ascii="Aptos Display" w:eastAsia="Times New Roman" w:hAnsi="Aptos Display" w:cs="Times New Roman"/>
          <w:sz w:val="24"/>
          <w:szCs w:val="24"/>
        </w:rPr>
        <w:t xml:space="preserve"> </w:t>
      </w:r>
      <w:r w:rsidR="00271E6A">
        <w:rPr>
          <w:rFonts w:asciiTheme="majorHAnsi" w:hAnsiTheme="majorHAnsi"/>
          <w:noProof/>
        </w:rPr>
        <w:lastRenderedPageBreak/>
        <w:drawing>
          <wp:anchor distT="0" distB="0" distL="114300" distR="114300" simplePos="0" relativeHeight="251674624" behindDoc="1" locked="0" layoutInCell="1" allowOverlap="1" wp14:anchorId="501EA54C" wp14:editId="36CAFAA9">
            <wp:simplePos x="0" y="0"/>
            <wp:positionH relativeFrom="column">
              <wp:posOffset>-1058320</wp:posOffset>
            </wp:positionH>
            <wp:positionV relativeFrom="paragraph">
              <wp:posOffset>-1152382</wp:posOffset>
            </wp:positionV>
            <wp:extent cx="7867650" cy="10083621"/>
            <wp:effectExtent l="0" t="0" r="0" b="0"/>
            <wp:wrapNone/>
            <wp:docPr id="864659879"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867650" cy="10083621"/>
                    </a:xfrm>
                    <a:prstGeom prst="rect">
                      <a:avLst/>
                    </a:prstGeom>
                  </pic:spPr>
                </pic:pic>
              </a:graphicData>
            </a:graphic>
            <wp14:sizeRelH relativeFrom="page">
              <wp14:pctWidth>0</wp14:pctWidth>
            </wp14:sizeRelH>
            <wp14:sizeRelV relativeFrom="page">
              <wp14:pctHeight>0</wp14:pctHeight>
            </wp14:sizeRelV>
          </wp:anchor>
        </w:drawing>
      </w:r>
      <w:r w:rsidR="005A40B8" w:rsidRPr="00F44709">
        <w:rPr>
          <w:rFonts w:ascii="Aptos Display" w:eastAsia="Times New Roman" w:hAnsi="Aptos Display" w:cs="Times New Roman"/>
          <w:sz w:val="24"/>
          <w:szCs w:val="24"/>
        </w:rPr>
        <w:t>comunidades</w:t>
      </w:r>
      <w:r w:rsidRPr="00F44709">
        <w:rPr>
          <w:rFonts w:ascii="Aptos Display" w:eastAsia="Times New Roman" w:hAnsi="Aptos Display" w:cs="Times New Roman"/>
          <w:sz w:val="24"/>
          <w:szCs w:val="24"/>
        </w:rPr>
        <w:t xml:space="preserve"> académica a través de estrategias aplicadas tanto en el ámbito nacional como local.</w:t>
      </w:r>
    </w:p>
    <w:p w14:paraId="22200E46" w14:textId="18E28032" w:rsidR="00662F64" w:rsidRPr="00F44709" w:rsidRDefault="00662F64" w:rsidP="00D862E1">
      <w:pPr>
        <w:spacing w:after="0" w:line="360" w:lineRule="auto"/>
        <w:ind w:firstLine="567"/>
        <w:jc w:val="both"/>
        <w:rPr>
          <w:rFonts w:ascii="Aptos Display" w:eastAsia="Times New Roman" w:hAnsi="Aptos Display" w:cs="Times New Roman"/>
          <w:sz w:val="24"/>
          <w:szCs w:val="24"/>
        </w:rPr>
      </w:pPr>
    </w:p>
    <w:p w14:paraId="18A4C552" w14:textId="79D8178C" w:rsidR="00173186" w:rsidRDefault="00972E41" w:rsidP="00173186">
      <w:pPr>
        <w:spacing w:after="0" w:line="360" w:lineRule="auto"/>
        <w:jc w:val="center"/>
        <w:rPr>
          <w:rFonts w:ascii="Aptos Display" w:eastAsia="Times New Roman" w:hAnsi="Aptos Display" w:cs="Times New Roman"/>
          <w:b/>
          <w:sz w:val="24"/>
          <w:szCs w:val="24"/>
        </w:rPr>
      </w:pPr>
      <w:r w:rsidRPr="00F44709">
        <w:rPr>
          <w:rFonts w:ascii="Aptos Display" w:eastAsia="Times New Roman" w:hAnsi="Aptos Display" w:cs="Times New Roman"/>
          <w:b/>
          <w:sz w:val="24"/>
          <w:szCs w:val="24"/>
        </w:rPr>
        <w:t>Palabras Clave</w:t>
      </w:r>
    </w:p>
    <w:p w14:paraId="7C6D7D12" w14:textId="5214A690" w:rsidR="0021096C" w:rsidRPr="00F44709" w:rsidRDefault="002A010A" w:rsidP="00D862E1">
      <w:pPr>
        <w:spacing w:after="0" w:line="360" w:lineRule="auto"/>
        <w:jc w:val="both"/>
        <w:rPr>
          <w:rFonts w:ascii="Aptos Display" w:eastAsia="Times New Roman" w:hAnsi="Aptos Display" w:cs="Times New Roman"/>
          <w:sz w:val="24"/>
          <w:szCs w:val="24"/>
        </w:rPr>
      </w:pPr>
      <w:r w:rsidRPr="00F44709">
        <w:rPr>
          <w:rFonts w:ascii="Aptos Display" w:eastAsia="Times New Roman" w:hAnsi="Aptos Display" w:cs="Times New Roman"/>
          <w:sz w:val="24"/>
          <w:szCs w:val="24"/>
        </w:rPr>
        <w:t xml:space="preserve"> Educación</w:t>
      </w:r>
      <w:r w:rsidR="0025147D" w:rsidRPr="00F44709">
        <w:rPr>
          <w:rFonts w:ascii="Aptos Display" w:eastAsia="Times New Roman" w:hAnsi="Aptos Display" w:cs="Times New Roman"/>
          <w:sz w:val="24"/>
          <w:szCs w:val="24"/>
        </w:rPr>
        <w:t>;</w:t>
      </w:r>
      <w:r w:rsidRPr="00F44709">
        <w:rPr>
          <w:rFonts w:ascii="Aptos Display" w:eastAsia="Times New Roman" w:hAnsi="Aptos Display" w:cs="Times New Roman"/>
          <w:sz w:val="24"/>
          <w:szCs w:val="24"/>
        </w:rPr>
        <w:t xml:space="preserve"> </w:t>
      </w:r>
      <w:r w:rsidR="00A42BDD" w:rsidRPr="00F44709">
        <w:rPr>
          <w:rFonts w:ascii="Aptos Display" w:eastAsia="Times New Roman" w:hAnsi="Aptos Display" w:cs="Times New Roman"/>
          <w:sz w:val="24"/>
          <w:szCs w:val="24"/>
        </w:rPr>
        <w:t>Bilingüismo</w:t>
      </w:r>
      <w:r w:rsidR="0025147D" w:rsidRPr="00F44709">
        <w:rPr>
          <w:rFonts w:ascii="Aptos Display" w:eastAsia="Times New Roman" w:hAnsi="Aptos Display" w:cs="Times New Roman"/>
          <w:sz w:val="24"/>
          <w:szCs w:val="24"/>
        </w:rPr>
        <w:t>;</w:t>
      </w:r>
      <w:r w:rsidRPr="00F44709">
        <w:rPr>
          <w:rFonts w:ascii="Aptos Display" w:eastAsia="Times New Roman" w:hAnsi="Aptos Display" w:cs="Times New Roman"/>
          <w:sz w:val="24"/>
          <w:szCs w:val="24"/>
        </w:rPr>
        <w:t xml:space="preserve"> </w:t>
      </w:r>
      <w:r w:rsidR="00A42BDD" w:rsidRPr="00F44709">
        <w:rPr>
          <w:rFonts w:ascii="Aptos Display" w:eastAsia="Times New Roman" w:hAnsi="Aptos Display" w:cs="Times New Roman"/>
          <w:sz w:val="24"/>
          <w:szCs w:val="24"/>
        </w:rPr>
        <w:t>Políticas</w:t>
      </w:r>
      <w:r w:rsidR="00D86A9F" w:rsidRPr="00F44709">
        <w:rPr>
          <w:rFonts w:ascii="Aptos Display" w:eastAsia="Times New Roman" w:hAnsi="Aptos Display" w:cs="Times New Roman"/>
          <w:sz w:val="24"/>
          <w:szCs w:val="24"/>
        </w:rPr>
        <w:t xml:space="preserve"> L</w:t>
      </w:r>
      <w:r w:rsidR="00A42BDD" w:rsidRPr="00F44709">
        <w:rPr>
          <w:rFonts w:ascii="Aptos Display" w:eastAsia="Times New Roman" w:hAnsi="Aptos Display" w:cs="Times New Roman"/>
          <w:sz w:val="24"/>
          <w:szCs w:val="24"/>
        </w:rPr>
        <w:t>ingüísticas</w:t>
      </w:r>
      <w:r w:rsidR="0025147D" w:rsidRPr="00F44709">
        <w:rPr>
          <w:rFonts w:ascii="Aptos Display" w:eastAsia="Times New Roman" w:hAnsi="Aptos Display" w:cs="Times New Roman"/>
          <w:sz w:val="24"/>
          <w:szCs w:val="24"/>
        </w:rPr>
        <w:t>;</w:t>
      </w:r>
      <w:r w:rsidR="00A42BDD" w:rsidRPr="00F44709">
        <w:rPr>
          <w:rFonts w:ascii="Aptos Display" w:eastAsia="Times New Roman" w:hAnsi="Aptos Display" w:cs="Times New Roman"/>
          <w:sz w:val="24"/>
          <w:szCs w:val="24"/>
        </w:rPr>
        <w:t xml:space="preserve"> </w:t>
      </w:r>
      <w:r w:rsidR="00744389" w:rsidRPr="00F44709">
        <w:rPr>
          <w:rFonts w:ascii="Aptos Display" w:eastAsia="Times New Roman" w:hAnsi="Aptos Display" w:cs="Times New Roman"/>
          <w:sz w:val="24"/>
          <w:szCs w:val="24"/>
        </w:rPr>
        <w:t>Fórmulas Pedagógicas</w:t>
      </w:r>
      <w:r w:rsidR="00D86A9F" w:rsidRPr="00F44709">
        <w:rPr>
          <w:rFonts w:ascii="Aptos Display" w:eastAsia="Times New Roman" w:hAnsi="Aptos Display" w:cs="Times New Roman"/>
          <w:sz w:val="24"/>
          <w:szCs w:val="24"/>
        </w:rPr>
        <w:t xml:space="preserve">; </w:t>
      </w:r>
      <w:r w:rsidR="001514F2" w:rsidRPr="00F44709">
        <w:rPr>
          <w:rFonts w:ascii="Aptos Display" w:eastAsia="Times New Roman" w:hAnsi="Aptos Display" w:cs="Times New Roman"/>
          <w:sz w:val="24"/>
          <w:szCs w:val="24"/>
        </w:rPr>
        <w:t xml:space="preserve">Revisión Sistemática. </w:t>
      </w:r>
    </w:p>
    <w:p w14:paraId="218C7896" w14:textId="7BB3FFEA" w:rsidR="005F110E" w:rsidRPr="00F44709" w:rsidRDefault="005F110E" w:rsidP="00D862E1">
      <w:pPr>
        <w:spacing w:after="0" w:line="360" w:lineRule="auto"/>
        <w:ind w:firstLine="567"/>
        <w:jc w:val="both"/>
        <w:rPr>
          <w:rFonts w:ascii="Aptos Display" w:eastAsia="Times New Roman" w:hAnsi="Aptos Display" w:cs="Times New Roman"/>
          <w:sz w:val="24"/>
          <w:szCs w:val="24"/>
        </w:rPr>
      </w:pPr>
    </w:p>
    <w:p w14:paraId="540462DA" w14:textId="593FA7BC" w:rsidR="007B2C1F" w:rsidRDefault="00BB3900" w:rsidP="00D862E1">
      <w:pPr>
        <w:spacing w:after="0" w:line="360" w:lineRule="auto"/>
        <w:jc w:val="center"/>
        <w:rPr>
          <w:rFonts w:ascii="Aptos Display" w:eastAsia="Times New Roman" w:hAnsi="Aptos Display" w:cs="Times New Roman"/>
          <w:b/>
          <w:sz w:val="24"/>
          <w:szCs w:val="24"/>
          <w:lang w:val="en-US"/>
        </w:rPr>
      </w:pPr>
      <w:r w:rsidRPr="00F44709">
        <w:rPr>
          <w:rFonts w:ascii="Aptos Display" w:eastAsia="Times New Roman" w:hAnsi="Aptos Display" w:cs="Times New Roman"/>
          <w:b/>
          <w:sz w:val="24"/>
          <w:szCs w:val="24"/>
          <w:lang w:val="en-US"/>
        </w:rPr>
        <w:t>ABSTRACT</w:t>
      </w:r>
    </w:p>
    <w:p w14:paraId="5DD01FCE" w14:textId="21E18ADC" w:rsidR="00F44709" w:rsidRPr="00F44709" w:rsidRDefault="00F44709" w:rsidP="00D862E1">
      <w:pPr>
        <w:spacing w:after="0" w:line="360" w:lineRule="auto"/>
        <w:jc w:val="center"/>
        <w:rPr>
          <w:rFonts w:ascii="Aptos Display" w:eastAsia="Times New Roman" w:hAnsi="Aptos Display" w:cs="Times New Roman"/>
          <w:sz w:val="24"/>
          <w:szCs w:val="24"/>
          <w:lang w:val="en-US"/>
        </w:rPr>
      </w:pPr>
    </w:p>
    <w:p w14:paraId="0FE3B9A4" w14:textId="4853B6C5" w:rsidR="007B2C1F" w:rsidRDefault="005A40B8" w:rsidP="00D862E1">
      <w:pPr>
        <w:spacing w:after="0" w:line="360" w:lineRule="auto"/>
        <w:jc w:val="both"/>
        <w:rPr>
          <w:rFonts w:ascii="Aptos Display" w:eastAsia="Times New Roman" w:hAnsi="Aptos Display" w:cs="Times New Roman"/>
          <w:sz w:val="24"/>
          <w:szCs w:val="24"/>
          <w:lang w:val="en-US"/>
        </w:rPr>
      </w:pPr>
      <w:r w:rsidRPr="00F44709">
        <w:rPr>
          <w:rFonts w:ascii="Aptos Display" w:eastAsia="Times New Roman" w:hAnsi="Aptos Display" w:cs="Times New Roman"/>
          <w:sz w:val="24"/>
          <w:szCs w:val="24"/>
          <w:lang w:val="en-US"/>
        </w:rPr>
        <w:t>The main objective of this research is to carry out a systematic review focused on the pedagogical formulas for the development of bilingualism of various academic communities at an international level. This systematic review is derived from an ongoing research macro-project entitled "Perceptions around the Implementation of Language Policies for the Development of Bilingualism in Public Institutions of Quindío". The methodology adopted is a systematic review under the PRISMA protocol (Preferred Reporting Items for Systematic Reviews and Meta-Analyses) with an analytical approach. The information was filtered from different databases through the protocol to finally obtain the inclusion of articles and research in the analysis process. For the systematic review, specific inclusion and exclusion criteria, search strategies, and relationships between them were applied. The conclusions of the review highlight eleven bilingual pedagogical formulas on the rise: foreign language immersion (FL), partial immersion, conventional chair, total immersion, dual immersion, CLIL (content and language integrated learning), transitional bilingualism, alternate bilingualism, traditional L2, sustainable multilingualism, and accelerated language teaching. Together, these approaches highlight characteristics that drive the development of bilingualism in diverse academic communities through strategies applied at both the national and local levels.</w:t>
      </w:r>
    </w:p>
    <w:p w14:paraId="22353C21" w14:textId="146DE8D4" w:rsidR="00173186" w:rsidRDefault="007B2C1F" w:rsidP="00173186">
      <w:pPr>
        <w:spacing w:after="0" w:line="360" w:lineRule="auto"/>
        <w:jc w:val="center"/>
        <w:rPr>
          <w:rFonts w:ascii="Aptos Display" w:eastAsia="Times New Roman" w:hAnsi="Aptos Display" w:cs="Times New Roman"/>
          <w:sz w:val="24"/>
          <w:szCs w:val="24"/>
          <w:lang w:val="en-US"/>
        </w:rPr>
      </w:pPr>
      <w:r w:rsidRPr="00F44709">
        <w:rPr>
          <w:rFonts w:ascii="Aptos Display" w:eastAsia="Times New Roman" w:hAnsi="Aptos Display" w:cs="Times New Roman"/>
          <w:b/>
          <w:sz w:val="24"/>
          <w:szCs w:val="24"/>
          <w:lang w:val="en-US"/>
        </w:rPr>
        <w:t>Keywords</w:t>
      </w:r>
    </w:p>
    <w:p w14:paraId="213A0E9D" w14:textId="2169A745" w:rsidR="007B2C1F" w:rsidRPr="00F44709" w:rsidRDefault="00E52302" w:rsidP="00D862E1">
      <w:pPr>
        <w:spacing w:after="0" w:line="360" w:lineRule="auto"/>
        <w:jc w:val="both"/>
        <w:rPr>
          <w:rFonts w:ascii="Aptos Display" w:eastAsia="Times New Roman" w:hAnsi="Aptos Display" w:cs="Times New Roman"/>
          <w:sz w:val="24"/>
          <w:szCs w:val="24"/>
          <w:lang w:val="en-US"/>
        </w:rPr>
      </w:pPr>
      <w:r w:rsidRPr="00F44709">
        <w:rPr>
          <w:rFonts w:ascii="Aptos Display" w:eastAsia="Times New Roman" w:hAnsi="Aptos Display" w:cs="Times New Roman"/>
          <w:sz w:val="24"/>
          <w:szCs w:val="24"/>
          <w:lang w:val="en-US"/>
        </w:rPr>
        <w:t>E</w:t>
      </w:r>
      <w:r w:rsidR="007B2C1F" w:rsidRPr="00F44709">
        <w:rPr>
          <w:rFonts w:ascii="Aptos Display" w:eastAsia="Times New Roman" w:hAnsi="Aptos Display" w:cs="Times New Roman"/>
          <w:sz w:val="24"/>
          <w:szCs w:val="24"/>
          <w:lang w:val="en-US"/>
        </w:rPr>
        <w:t>ducation; Bilingualism; Language Policies; Pedagogical Formulas; Systematic Review</w:t>
      </w:r>
      <w:r w:rsidR="005A40B8" w:rsidRPr="00F44709">
        <w:rPr>
          <w:rFonts w:ascii="Aptos Display" w:eastAsia="Times New Roman" w:hAnsi="Aptos Display" w:cs="Times New Roman"/>
          <w:sz w:val="24"/>
          <w:szCs w:val="24"/>
          <w:lang w:val="en-US"/>
        </w:rPr>
        <w:t>.</w:t>
      </w:r>
    </w:p>
    <w:p w14:paraId="7CDFF41D" w14:textId="6C5159D8" w:rsidR="00F44709" w:rsidRDefault="00F44709" w:rsidP="00D862E1">
      <w:pPr>
        <w:spacing w:after="0" w:line="360" w:lineRule="auto"/>
        <w:jc w:val="both"/>
        <w:rPr>
          <w:rFonts w:ascii="Aptos Display" w:eastAsia="Times New Roman" w:hAnsi="Aptos Display" w:cs="Times New Roman"/>
          <w:sz w:val="24"/>
          <w:szCs w:val="24"/>
          <w:lang w:val="en-US"/>
        </w:rPr>
      </w:pPr>
    </w:p>
    <w:p w14:paraId="6A577739" w14:textId="07F0A404" w:rsidR="00173186" w:rsidRDefault="00E84016" w:rsidP="00D862E1">
      <w:pPr>
        <w:spacing w:after="0" w:line="360" w:lineRule="auto"/>
        <w:jc w:val="center"/>
        <w:rPr>
          <w:rFonts w:ascii="Aptos Display" w:eastAsia="Times New Roman" w:hAnsi="Aptos Display" w:cs="Times New Roman"/>
          <w:b/>
          <w:sz w:val="24"/>
          <w:szCs w:val="24"/>
          <w:lang w:val="pt-BR"/>
        </w:rPr>
      </w:pPr>
      <w:r>
        <w:rPr>
          <w:noProof/>
        </w:rPr>
        <w:drawing>
          <wp:anchor distT="0" distB="0" distL="114300" distR="114300" simplePos="0" relativeHeight="251730944" behindDoc="0" locked="0" layoutInCell="1" allowOverlap="1" wp14:anchorId="5813B50F" wp14:editId="1F5D2EE3">
            <wp:simplePos x="0" y="0"/>
            <wp:positionH relativeFrom="column">
              <wp:posOffset>-504825</wp:posOffset>
            </wp:positionH>
            <wp:positionV relativeFrom="paragraph">
              <wp:posOffset>163236</wp:posOffset>
            </wp:positionV>
            <wp:extent cx="1004723" cy="441960"/>
            <wp:effectExtent l="0" t="0" r="0" b="2540"/>
            <wp:wrapNone/>
            <wp:docPr id="108868369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723"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1FA134" w14:textId="61A96A67" w:rsidR="00134858" w:rsidRPr="00F44709" w:rsidRDefault="00271E6A" w:rsidP="00D862E1">
      <w:pPr>
        <w:spacing w:after="0" w:line="360" w:lineRule="auto"/>
        <w:jc w:val="center"/>
        <w:rPr>
          <w:rFonts w:ascii="Aptos Display" w:eastAsia="Times New Roman" w:hAnsi="Aptos Display" w:cs="Times New Roman"/>
          <w:sz w:val="24"/>
          <w:szCs w:val="24"/>
          <w:lang w:val="pt-BR"/>
        </w:rPr>
      </w:pPr>
      <w:r w:rsidRPr="00F44709">
        <w:rPr>
          <w:rFonts w:ascii="Aptos Display" w:hAnsi="Aptos Display"/>
          <w:noProof/>
        </w:rPr>
        <w:lastRenderedPageBreak/>
        <w:drawing>
          <wp:anchor distT="0" distB="0" distL="114300" distR="114300" simplePos="0" relativeHeight="251765760" behindDoc="1" locked="0" layoutInCell="1" allowOverlap="1" wp14:anchorId="3F08F686" wp14:editId="64A0F14E">
            <wp:simplePos x="0" y="0"/>
            <wp:positionH relativeFrom="column">
              <wp:posOffset>-1091380</wp:posOffset>
            </wp:positionH>
            <wp:positionV relativeFrom="paragraph">
              <wp:posOffset>-1138535</wp:posOffset>
            </wp:positionV>
            <wp:extent cx="7759700" cy="10340340"/>
            <wp:effectExtent l="0" t="0" r="0" b="3810"/>
            <wp:wrapNone/>
            <wp:docPr id="1071586240"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59700" cy="10340340"/>
                    </a:xfrm>
                    <a:prstGeom prst="rect">
                      <a:avLst/>
                    </a:prstGeom>
                  </pic:spPr>
                </pic:pic>
              </a:graphicData>
            </a:graphic>
            <wp14:sizeRelH relativeFrom="page">
              <wp14:pctWidth>0</wp14:pctWidth>
            </wp14:sizeRelH>
            <wp14:sizeRelV relativeFrom="page">
              <wp14:pctHeight>0</wp14:pctHeight>
            </wp14:sizeRelV>
          </wp:anchor>
        </w:drawing>
      </w:r>
      <w:r w:rsidR="00D3733B" w:rsidRPr="005C07A6">
        <w:rPr>
          <w:noProof/>
        </w:rPr>
        <w:drawing>
          <wp:anchor distT="0" distB="0" distL="114300" distR="114300" simplePos="0" relativeHeight="251716608" behindDoc="0" locked="0" layoutInCell="1" allowOverlap="1" wp14:anchorId="0A8F7F61" wp14:editId="33174920">
            <wp:simplePos x="0" y="0"/>
            <wp:positionH relativeFrom="column">
              <wp:posOffset>-589935</wp:posOffset>
            </wp:positionH>
            <wp:positionV relativeFrom="paragraph">
              <wp:posOffset>-870790</wp:posOffset>
            </wp:positionV>
            <wp:extent cx="1288111" cy="505695"/>
            <wp:effectExtent l="0" t="0" r="0" b="0"/>
            <wp:wrapNone/>
            <wp:docPr id="18521827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1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134858" w:rsidRPr="00F44709">
        <w:rPr>
          <w:rFonts w:ascii="Aptos Display" w:eastAsia="Times New Roman" w:hAnsi="Aptos Display" w:cs="Times New Roman"/>
          <w:b/>
          <w:sz w:val="24"/>
          <w:szCs w:val="24"/>
          <w:lang w:val="pt-BR"/>
        </w:rPr>
        <w:t>RESUMO</w:t>
      </w:r>
    </w:p>
    <w:p w14:paraId="7335C855" w14:textId="58B7E6E9" w:rsidR="00F44709" w:rsidRDefault="00F44709" w:rsidP="00D862E1">
      <w:pPr>
        <w:spacing w:after="0" w:line="360" w:lineRule="auto"/>
        <w:jc w:val="both"/>
        <w:rPr>
          <w:rFonts w:ascii="Aptos Display" w:eastAsia="Times New Roman" w:hAnsi="Aptos Display" w:cs="Times New Roman"/>
          <w:sz w:val="24"/>
          <w:szCs w:val="24"/>
          <w:lang w:val="pt-BR"/>
        </w:rPr>
      </w:pPr>
    </w:p>
    <w:p w14:paraId="3A8502AE" w14:textId="416F30A1" w:rsidR="00134858" w:rsidRPr="00F44709" w:rsidRDefault="00134858" w:rsidP="00D862E1">
      <w:pPr>
        <w:spacing w:after="0" w:line="360" w:lineRule="auto"/>
        <w:jc w:val="both"/>
        <w:rPr>
          <w:rFonts w:ascii="Aptos Display" w:eastAsia="Times New Roman" w:hAnsi="Aptos Display" w:cs="Times New Roman"/>
          <w:sz w:val="24"/>
          <w:szCs w:val="24"/>
          <w:lang w:val="pt-BR"/>
        </w:rPr>
      </w:pPr>
      <w:r w:rsidRPr="00F44709">
        <w:rPr>
          <w:rFonts w:ascii="Aptos Display" w:eastAsia="Times New Roman" w:hAnsi="Aptos Display" w:cs="Times New Roman"/>
          <w:sz w:val="24"/>
          <w:szCs w:val="24"/>
          <w:lang w:val="pt-BR"/>
        </w:rPr>
        <w:t xml:space="preserve">O objetivo principal desta pesquisa é realizar uma revisão sistemática voltada para as fórmulas pedagógicas para o desenvolvimento do bilinguismo de diversas comunidades acadêmicas em nível internacional. Esta revisão sistemática é derivada de um macroprojeto de pesquisa em andamento intitulado "Percepções em torno da Implementação de Políticas Linguísticas para o Desenvolvimento do Bilinguismo nas Instituições Públicas de </w:t>
      </w:r>
      <w:proofErr w:type="spellStart"/>
      <w:r w:rsidRPr="00F44709">
        <w:rPr>
          <w:rFonts w:ascii="Aptos Display" w:eastAsia="Times New Roman" w:hAnsi="Aptos Display" w:cs="Times New Roman"/>
          <w:sz w:val="24"/>
          <w:szCs w:val="24"/>
          <w:lang w:val="pt-BR"/>
        </w:rPr>
        <w:t>Quindío</w:t>
      </w:r>
      <w:proofErr w:type="spellEnd"/>
      <w:r w:rsidRPr="00F44709">
        <w:rPr>
          <w:rFonts w:ascii="Aptos Display" w:eastAsia="Times New Roman" w:hAnsi="Aptos Display" w:cs="Times New Roman"/>
          <w:sz w:val="24"/>
          <w:szCs w:val="24"/>
          <w:lang w:val="pt-BR"/>
        </w:rPr>
        <w:t>". A metodologia adotada é uma revisão sistemática sob o protocolo PRISMA (</w:t>
      </w:r>
      <w:proofErr w:type="spellStart"/>
      <w:r w:rsidRPr="00F44709">
        <w:rPr>
          <w:rFonts w:ascii="Aptos Display" w:eastAsia="Times New Roman" w:hAnsi="Aptos Display" w:cs="Times New Roman"/>
          <w:sz w:val="24"/>
          <w:szCs w:val="24"/>
          <w:lang w:val="pt-BR"/>
        </w:rPr>
        <w:t>Preferred</w:t>
      </w:r>
      <w:proofErr w:type="spellEnd"/>
      <w:r w:rsidRPr="00F44709">
        <w:rPr>
          <w:rFonts w:ascii="Aptos Display" w:eastAsia="Times New Roman" w:hAnsi="Aptos Display" w:cs="Times New Roman"/>
          <w:sz w:val="24"/>
          <w:szCs w:val="24"/>
          <w:lang w:val="pt-BR"/>
        </w:rPr>
        <w:t xml:space="preserve"> </w:t>
      </w:r>
      <w:proofErr w:type="spellStart"/>
      <w:r w:rsidRPr="00F44709">
        <w:rPr>
          <w:rFonts w:ascii="Aptos Display" w:eastAsia="Times New Roman" w:hAnsi="Aptos Display" w:cs="Times New Roman"/>
          <w:sz w:val="24"/>
          <w:szCs w:val="24"/>
          <w:lang w:val="pt-BR"/>
        </w:rPr>
        <w:t>Reporting</w:t>
      </w:r>
      <w:proofErr w:type="spellEnd"/>
      <w:r w:rsidRPr="00F44709">
        <w:rPr>
          <w:rFonts w:ascii="Aptos Display" w:eastAsia="Times New Roman" w:hAnsi="Aptos Display" w:cs="Times New Roman"/>
          <w:sz w:val="24"/>
          <w:szCs w:val="24"/>
          <w:lang w:val="pt-BR"/>
        </w:rPr>
        <w:t xml:space="preserve"> </w:t>
      </w:r>
      <w:proofErr w:type="spellStart"/>
      <w:r w:rsidRPr="00F44709">
        <w:rPr>
          <w:rFonts w:ascii="Aptos Display" w:eastAsia="Times New Roman" w:hAnsi="Aptos Display" w:cs="Times New Roman"/>
          <w:sz w:val="24"/>
          <w:szCs w:val="24"/>
          <w:lang w:val="pt-BR"/>
        </w:rPr>
        <w:t>Items</w:t>
      </w:r>
      <w:proofErr w:type="spellEnd"/>
      <w:r w:rsidRPr="00F44709">
        <w:rPr>
          <w:rFonts w:ascii="Aptos Display" w:eastAsia="Times New Roman" w:hAnsi="Aptos Display" w:cs="Times New Roman"/>
          <w:sz w:val="24"/>
          <w:szCs w:val="24"/>
          <w:lang w:val="pt-BR"/>
        </w:rPr>
        <w:t xml:space="preserve"> for </w:t>
      </w:r>
      <w:proofErr w:type="spellStart"/>
      <w:r w:rsidRPr="00F44709">
        <w:rPr>
          <w:rFonts w:ascii="Aptos Display" w:eastAsia="Times New Roman" w:hAnsi="Aptos Display" w:cs="Times New Roman"/>
          <w:sz w:val="24"/>
          <w:szCs w:val="24"/>
          <w:lang w:val="pt-BR"/>
        </w:rPr>
        <w:t>Systematic</w:t>
      </w:r>
      <w:proofErr w:type="spellEnd"/>
      <w:r w:rsidRPr="00F44709">
        <w:rPr>
          <w:rFonts w:ascii="Aptos Display" w:eastAsia="Times New Roman" w:hAnsi="Aptos Display" w:cs="Times New Roman"/>
          <w:sz w:val="24"/>
          <w:szCs w:val="24"/>
          <w:lang w:val="pt-BR"/>
        </w:rPr>
        <w:t xml:space="preserve"> Reviews </w:t>
      </w:r>
      <w:proofErr w:type="spellStart"/>
      <w:r w:rsidRPr="00F44709">
        <w:rPr>
          <w:rFonts w:ascii="Aptos Display" w:eastAsia="Times New Roman" w:hAnsi="Aptos Display" w:cs="Times New Roman"/>
          <w:sz w:val="24"/>
          <w:szCs w:val="24"/>
          <w:lang w:val="pt-BR"/>
        </w:rPr>
        <w:t>and</w:t>
      </w:r>
      <w:proofErr w:type="spellEnd"/>
      <w:r w:rsidRPr="00F44709">
        <w:rPr>
          <w:rFonts w:ascii="Aptos Display" w:eastAsia="Times New Roman" w:hAnsi="Aptos Display" w:cs="Times New Roman"/>
          <w:sz w:val="24"/>
          <w:szCs w:val="24"/>
          <w:lang w:val="pt-BR"/>
        </w:rPr>
        <w:t xml:space="preserve"> Meta-</w:t>
      </w:r>
      <w:proofErr w:type="spellStart"/>
      <w:r w:rsidRPr="00F44709">
        <w:rPr>
          <w:rFonts w:ascii="Aptos Display" w:eastAsia="Times New Roman" w:hAnsi="Aptos Display" w:cs="Times New Roman"/>
          <w:sz w:val="24"/>
          <w:szCs w:val="24"/>
          <w:lang w:val="pt-BR"/>
        </w:rPr>
        <w:t>Analyses</w:t>
      </w:r>
      <w:proofErr w:type="spellEnd"/>
      <w:r w:rsidRPr="00F44709">
        <w:rPr>
          <w:rFonts w:ascii="Aptos Display" w:eastAsia="Times New Roman" w:hAnsi="Aptos Display" w:cs="Times New Roman"/>
          <w:sz w:val="24"/>
          <w:szCs w:val="24"/>
          <w:lang w:val="pt-BR"/>
        </w:rPr>
        <w:t>) com abordagem analítica. As informações foram filtradas de diferentes bases de dados por meio do protocolo para finalmente obter a inclusão de artigos e pesquisas no processo de análise. Para a revisão sistemática, foram aplicados critérios específicos de inclusão e exclusão, estratégias de busca e relações entre eles. As conclusões da revisão destacam onze fórmulas pedagógicas bilíngues em ascensão: imersão em língua estrangeira (LE), imersão parcial, cadeira convencional, imersão total, imersão dupla, CLIL (aprendizagem integrada de conteúdo e linguagem), bilinguismo transicional, bilinguismo alternativo, L2 tradicional, multilinguismo sustentável e ensino acelerado de línguas. Juntas, essas abordagens destacam características que impulsionam o desenvolvimento do bilinguismo em diversas comunidades acadêmicas por meio de estratégias aplicadas nos níveis nacional e local.</w:t>
      </w:r>
    </w:p>
    <w:p w14:paraId="24F56400" w14:textId="77777777" w:rsidR="00F44709" w:rsidRDefault="00F44709" w:rsidP="00D862E1">
      <w:pPr>
        <w:spacing w:after="0" w:line="360" w:lineRule="auto"/>
        <w:jc w:val="both"/>
        <w:rPr>
          <w:rFonts w:ascii="Aptos Display" w:eastAsia="Times New Roman" w:hAnsi="Aptos Display" w:cs="Times New Roman"/>
          <w:sz w:val="24"/>
          <w:szCs w:val="24"/>
          <w:lang w:val="pt-BR"/>
        </w:rPr>
      </w:pPr>
    </w:p>
    <w:p w14:paraId="6EC100C8" w14:textId="6FD1043A" w:rsidR="00173186" w:rsidRDefault="00134858" w:rsidP="00173186">
      <w:pPr>
        <w:spacing w:after="0" w:line="360" w:lineRule="auto"/>
        <w:jc w:val="center"/>
        <w:rPr>
          <w:rFonts w:ascii="Aptos Display" w:eastAsia="Times New Roman" w:hAnsi="Aptos Display" w:cs="Times New Roman"/>
          <w:b/>
          <w:sz w:val="24"/>
          <w:szCs w:val="24"/>
          <w:lang w:val="pt-BR"/>
        </w:rPr>
      </w:pPr>
      <w:r w:rsidRPr="00F44709">
        <w:rPr>
          <w:rFonts w:ascii="Aptos Display" w:eastAsia="Times New Roman" w:hAnsi="Aptos Display" w:cs="Times New Roman"/>
          <w:b/>
          <w:sz w:val="24"/>
          <w:szCs w:val="24"/>
          <w:lang w:val="pt-BR"/>
        </w:rPr>
        <w:t>Palavras-chave</w:t>
      </w:r>
    </w:p>
    <w:p w14:paraId="509077AB" w14:textId="43CEC74F" w:rsidR="00134858" w:rsidRPr="00F44709" w:rsidRDefault="00134858" w:rsidP="00D862E1">
      <w:pPr>
        <w:spacing w:after="0" w:line="360" w:lineRule="auto"/>
        <w:jc w:val="both"/>
        <w:rPr>
          <w:rFonts w:ascii="Aptos Display" w:eastAsia="Times New Roman" w:hAnsi="Aptos Display" w:cs="Times New Roman"/>
          <w:sz w:val="24"/>
          <w:szCs w:val="24"/>
          <w:lang w:val="pt-BR"/>
        </w:rPr>
      </w:pPr>
      <w:r w:rsidRPr="00F44709">
        <w:rPr>
          <w:rFonts w:ascii="Aptos Display" w:eastAsia="Times New Roman" w:hAnsi="Aptos Display" w:cs="Times New Roman"/>
          <w:sz w:val="24"/>
          <w:szCs w:val="24"/>
          <w:lang w:val="pt-BR"/>
        </w:rPr>
        <w:t>educação, bilinguismo, políticas linguísticas, fórmulas pedagógicas, Revisão sistemática.</w:t>
      </w:r>
    </w:p>
    <w:p w14:paraId="4BF4FBAD" w14:textId="77777777" w:rsidR="00662F64" w:rsidRPr="00134858" w:rsidRDefault="00662F64" w:rsidP="00D862E1">
      <w:pPr>
        <w:spacing w:after="0" w:line="360" w:lineRule="auto"/>
        <w:ind w:firstLine="567"/>
        <w:jc w:val="both"/>
        <w:rPr>
          <w:rFonts w:ascii="Times New Roman" w:eastAsia="Times New Roman" w:hAnsi="Times New Roman" w:cs="Times New Roman"/>
          <w:sz w:val="24"/>
          <w:szCs w:val="24"/>
          <w:lang w:val="pt-BR"/>
        </w:rPr>
      </w:pPr>
    </w:p>
    <w:p w14:paraId="4AB8475C" w14:textId="1ED14699" w:rsidR="00F44709" w:rsidRDefault="00F44709" w:rsidP="00D862E1">
      <w:pPr>
        <w:spacing w:after="0" w:line="360" w:lineRule="auto"/>
        <w:jc w:val="both"/>
        <w:rPr>
          <w:rFonts w:ascii="Times New Roman" w:eastAsia="Times New Roman" w:hAnsi="Times New Roman" w:cs="Times New Roman"/>
          <w:b/>
          <w:sz w:val="24"/>
          <w:szCs w:val="24"/>
        </w:rPr>
      </w:pPr>
    </w:p>
    <w:p w14:paraId="7D3A6201" w14:textId="77777777" w:rsidR="00173186" w:rsidRDefault="00173186">
      <w:pPr>
        <w:spacing w:after="0" w:line="240" w:lineRule="auto"/>
        <w:rPr>
          <w:rFonts w:ascii="Aptos Display" w:eastAsia="Times New Roman" w:hAnsi="Aptos Display" w:cs="Times New Roman"/>
          <w:b/>
          <w:sz w:val="24"/>
          <w:szCs w:val="24"/>
        </w:rPr>
      </w:pPr>
      <w:r>
        <w:rPr>
          <w:rFonts w:ascii="Aptos Display" w:eastAsia="Times New Roman" w:hAnsi="Aptos Display" w:cs="Times New Roman"/>
          <w:b/>
          <w:sz w:val="24"/>
          <w:szCs w:val="24"/>
        </w:rPr>
        <w:br w:type="page"/>
      </w:r>
    </w:p>
    <w:p w14:paraId="6B90C2E1" w14:textId="58E3D469" w:rsidR="00310A03" w:rsidRDefault="00173186" w:rsidP="00D862E1">
      <w:pPr>
        <w:spacing w:after="0" w:line="360" w:lineRule="auto"/>
        <w:jc w:val="center"/>
        <w:rPr>
          <w:rFonts w:ascii="Aptos Display" w:eastAsia="Times New Roman" w:hAnsi="Aptos Display" w:cs="Times New Roman"/>
          <w:b/>
          <w:sz w:val="24"/>
          <w:szCs w:val="24"/>
        </w:rPr>
      </w:pPr>
      <w:r>
        <w:rPr>
          <w:rFonts w:asciiTheme="majorHAnsi" w:hAnsiTheme="majorHAnsi"/>
          <w:noProof/>
        </w:rPr>
        <w:lastRenderedPageBreak/>
        <w:drawing>
          <wp:anchor distT="0" distB="0" distL="114300" distR="114300" simplePos="0" relativeHeight="251705344" behindDoc="1" locked="0" layoutInCell="1" allowOverlap="1" wp14:anchorId="457269E3" wp14:editId="702CD775">
            <wp:simplePos x="0" y="0"/>
            <wp:positionH relativeFrom="column">
              <wp:posOffset>-1066800</wp:posOffset>
            </wp:positionH>
            <wp:positionV relativeFrom="paragraph">
              <wp:posOffset>-1171103</wp:posOffset>
            </wp:positionV>
            <wp:extent cx="7760335" cy="10159365"/>
            <wp:effectExtent l="0" t="0" r="0" b="0"/>
            <wp:wrapNone/>
            <wp:docPr id="453001381"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365"/>
                    </a:xfrm>
                    <a:prstGeom prst="rect">
                      <a:avLst/>
                    </a:prstGeom>
                  </pic:spPr>
                </pic:pic>
              </a:graphicData>
            </a:graphic>
            <wp14:sizeRelH relativeFrom="page">
              <wp14:pctWidth>0</wp14:pctWidth>
            </wp14:sizeRelH>
            <wp14:sizeRelV relativeFrom="page">
              <wp14:pctHeight>0</wp14:pctHeight>
            </wp14:sizeRelV>
          </wp:anchor>
        </w:drawing>
      </w:r>
      <w:r w:rsidR="00F44709">
        <w:rPr>
          <w:rFonts w:asciiTheme="majorHAnsi" w:hAnsiTheme="majorHAnsi"/>
          <w:noProof/>
        </w:rPr>
        <w:drawing>
          <wp:anchor distT="0" distB="0" distL="114300" distR="114300" simplePos="0" relativeHeight="251676672" behindDoc="1" locked="0" layoutInCell="1" allowOverlap="1" wp14:anchorId="56330F25" wp14:editId="1B20D8EC">
            <wp:simplePos x="0" y="0"/>
            <wp:positionH relativeFrom="column">
              <wp:posOffset>-1061085</wp:posOffset>
            </wp:positionH>
            <wp:positionV relativeFrom="paragraph">
              <wp:posOffset>-1170940</wp:posOffset>
            </wp:positionV>
            <wp:extent cx="7760335" cy="10159821"/>
            <wp:effectExtent l="0" t="0" r="0" b="0"/>
            <wp:wrapNone/>
            <wp:docPr id="1493765237"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1172" cy="10160917"/>
                    </a:xfrm>
                    <a:prstGeom prst="rect">
                      <a:avLst/>
                    </a:prstGeom>
                  </pic:spPr>
                </pic:pic>
              </a:graphicData>
            </a:graphic>
            <wp14:sizeRelH relativeFrom="page">
              <wp14:pctWidth>0</wp14:pctWidth>
            </wp14:sizeRelH>
            <wp14:sizeRelV relativeFrom="page">
              <wp14:pctHeight>0</wp14:pctHeight>
            </wp14:sizeRelV>
          </wp:anchor>
        </w:drawing>
      </w:r>
      <w:r w:rsidR="00972E41" w:rsidRPr="00F44709">
        <w:rPr>
          <w:rFonts w:ascii="Aptos Display" w:eastAsia="Times New Roman" w:hAnsi="Aptos Display" w:cs="Times New Roman"/>
          <w:b/>
          <w:sz w:val="24"/>
          <w:szCs w:val="24"/>
        </w:rPr>
        <w:t>INTRODUCCIÓN</w:t>
      </w:r>
    </w:p>
    <w:p w14:paraId="44BC5042" w14:textId="77777777" w:rsidR="00F44709" w:rsidRDefault="00F44709" w:rsidP="00D862E1">
      <w:pPr>
        <w:spacing w:after="0" w:line="360" w:lineRule="auto"/>
        <w:jc w:val="both"/>
        <w:rPr>
          <w:rFonts w:ascii="Aptos Display" w:eastAsia="Times New Roman" w:hAnsi="Aptos Display" w:cs="Times New Roman"/>
          <w:sz w:val="24"/>
          <w:szCs w:val="24"/>
        </w:rPr>
      </w:pPr>
    </w:p>
    <w:p w14:paraId="2466E45E" w14:textId="3B9B8902" w:rsidR="005E4E3C" w:rsidRPr="00F44709" w:rsidRDefault="003655D6" w:rsidP="00D862E1">
      <w:pPr>
        <w:spacing w:after="0" w:line="360" w:lineRule="auto"/>
        <w:jc w:val="both"/>
        <w:rPr>
          <w:rFonts w:ascii="Aptos Display" w:eastAsia="Times New Roman" w:hAnsi="Aptos Display" w:cs="Times New Roman"/>
          <w:sz w:val="24"/>
          <w:szCs w:val="24"/>
        </w:rPr>
      </w:pPr>
      <w:r w:rsidRPr="00F44709">
        <w:rPr>
          <w:rFonts w:ascii="Aptos Display" w:eastAsia="Times New Roman" w:hAnsi="Aptos Display" w:cs="Times New Roman"/>
          <w:sz w:val="24"/>
          <w:szCs w:val="24"/>
        </w:rPr>
        <w:t xml:space="preserve">Este estudio identifica como problema de investigación un vacío conceptual sobre las tendencias de las </w:t>
      </w:r>
      <w:r w:rsidR="00AA06AC" w:rsidRPr="00F44709">
        <w:rPr>
          <w:rFonts w:ascii="Aptos Display" w:eastAsia="Times New Roman" w:hAnsi="Aptos Display" w:cs="Times New Roman"/>
          <w:sz w:val="24"/>
          <w:szCs w:val="24"/>
        </w:rPr>
        <w:t>fórmulas</w:t>
      </w:r>
      <w:r w:rsidRPr="00F44709">
        <w:rPr>
          <w:rFonts w:ascii="Aptos Display" w:eastAsia="Times New Roman" w:hAnsi="Aptos Display" w:cs="Times New Roman"/>
          <w:sz w:val="24"/>
          <w:szCs w:val="24"/>
        </w:rPr>
        <w:t xml:space="preserve"> pedagógicas que, mediante una adecuada planificación académica, pueden potenciar el desarrollo del bilingüismo en Colombia y, específicamente, en el departamento del Quindío. Así, el propósito central de esta investigación es llevar a cabo una revisión sistemática bajo el protocolo PRISMA (</w:t>
      </w:r>
      <w:proofErr w:type="spellStart"/>
      <w:r w:rsidRPr="00F44709">
        <w:rPr>
          <w:rFonts w:ascii="Aptos Display" w:eastAsia="Times New Roman" w:hAnsi="Aptos Display" w:cs="Times New Roman"/>
          <w:sz w:val="24"/>
          <w:szCs w:val="24"/>
        </w:rPr>
        <w:t>Preferred</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Reporting</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Items</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for</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Systematic</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Reviews</w:t>
      </w:r>
      <w:proofErr w:type="spellEnd"/>
      <w:r w:rsidRPr="00F44709">
        <w:rPr>
          <w:rFonts w:ascii="Aptos Display" w:eastAsia="Times New Roman" w:hAnsi="Aptos Display" w:cs="Times New Roman"/>
          <w:sz w:val="24"/>
          <w:szCs w:val="24"/>
        </w:rPr>
        <w:t xml:space="preserve"> and Meta-</w:t>
      </w:r>
      <w:proofErr w:type="spellStart"/>
      <w:r w:rsidRPr="00F44709">
        <w:rPr>
          <w:rFonts w:ascii="Aptos Display" w:eastAsia="Times New Roman" w:hAnsi="Aptos Display" w:cs="Times New Roman"/>
          <w:sz w:val="24"/>
          <w:szCs w:val="24"/>
        </w:rPr>
        <w:t>Analyses</w:t>
      </w:r>
      <w:proofErr w:type="spellEnd"/>
      <w:r w:rsidRPr="00F44709">
        <w:rPr>
          <w:rFonts w:ascii="Aptos Display" w:eastAsia="Times New Roman" w:hAnsi="Aptos Display" w:cs="Times New Roman"/>
          <w:sz w:val="24"/>
          <w:szCs w:val="24"/>
        </w:rPr>
        <w:t xml:space="preserve">), siguiendo los lineamientos de </w:t>
      </w:r>
      <w:proofErr w:type="spellStart"/>
      <w:r w:rsidRPr="00F44709">
        <w:rPr>
          <w:rFonts w:ascii="Aptos Display" w:eastAsia="Times New Roman" w:hAnsi="Aptos Display" w:cs="Times New Roman"/>
          <w:sz w:val="24"/>
          <w:szCs w:val="24"/>
        </w:rPr>
        <w:t>Urrútia</w:t>
      </w:r>
      <w:proofErr w:type="spellEnd"/>
      <w:r w:rsidRPr="00F44709">
        <w:rPr>
          <w:rFonts w:ascii="Aptos Display" w:eastAsia="Times New Roman" w:hAnsi="Aptos Display" w:cs="Times New Roman"/>
          <w:sz w:val="24"/>
          <w:szCs w:val="24"/>
        </w:rPr>
        <w:t xml:space="preserve"> y </w:t>
      </w:r>
      <w:proofErr w:type="spellStart"/>
      <w:r w:rsidRPr="00F44709">
        <w:rPr>
          <w:rFonts w:ascii="Aptos Display" w:eastAsia="Times New Roman" w:hAnsi="Aptos Display" w:cs="Times New Roman"/>
          <w:sz w:val="24"/>
          <w:szCs w:val="24"/>
        </w:rPr>
        <w:t>Bonfill</w:t>
      </w:r>
      <w:proofErr w:type="spellEnd"/>
      <w:r w:rsidRPr="00F44709">
        <w:rPr>
          <w:rFonts w:ascii="Aptos Display" w:eastAsia="Times New Roman" w:hAnsi="Aptos Display" w:cs="Times New Roman"/>
          <w:sz w:val="24"/>
          <w:szCs w:val="24"/>
        </w:rPr>
        <w:t xml:space="preserve"> (2010). Desde el inicio de la revisión sistemática, se formuló una pregunta de investigación que </w:t>
      </w:r>
      <w:proofErr w:type="spellStart"/>
      <w:r w:rsidRPr="00F44709">
        <w:rPr>
          <w:rFonts w:ascii="Aptos Display" w:eastAsia="Times New Roman" w:hAnsi="Aptos Display" w:cs="Times New Roman"/>
          <w:sz w:val="24"/>
          <w:szCs w:val="24"/>
        </w:rPr>
        <w:t>guió</w:t>
      </w:r>
      <w:proofErr w:type="spellEnd"/>
      <w:r w:rsidRPr="00F44709">
        <w:rPr>
          <w:rFonts w:ascii="Aptos Display" w:eastAsia="Times New Roman" w:hAnsi="Aptos Display" w:cs="Times New Roman"/>
          <w:sz w:val="24"/>
          <w:szCs w:val="24"/>
        </w:rPr>
        <w:t xml:space="preserve"> el proceso: ¿Cuáles son las tendencias de investigación sobre las </w:t>
      </w:r>
      <w:r w:rsidR="006E7214" w:rsidRPr="00F44709">
        <w:rPr>
          <w:rFonts w:ascii="Aptos Display" w:eastAsia="Times New Roman" w:hAnsi="Aptos Display" w:cs="Times New Roman"/>
          <w:sz w:val="24"/>
          <w:szCs w:val="24"/>
        </w:rPr>
        <w:t>fórmulas</w:t>
      </w:r>
      <w:r w:rsidRPr="00F44709">
        <w:rPr>
          <w:rFonts w:ascii="Aptos Display" w:eastAsia="Times New Roman" w:hAnsi="Aptos Display" w:cs="Times New Roman"/>
          <w:sz w:val="24"/>
          <w:szCs w:val="24"/>
        </w:rPr>
        <w:t xml:space="preserve"> pedagógicas en el contexto escolar bilingüe? El protocolo de revisión permitió delimitar varios parámetros, como el período de los estudios (</w:t>
      </w:r>
      <w:r w:rsidR="00EA54EF" w:rsidRPr="00F44709">
        <w:rPr>
          <w:rFonts w:ascii="Aptos Display" w:eastAsia="Times New Roman" w:hAnsi="Aptos Display" w:cs="Times New Roman"/>
          <w:sz w:val="24"/>
          <w:szCs w:val="24"/>
        </w:rPr>
        <w:t>1972</w:t>
      </w:r>
      <w:r w:rsidRPr="00F44709">
        <w:rPr>
          <w:rFonts w:ascii="Aptos Display" w:eastAsia="Times New Roman" w:hAnsi="Aptos Display" w:cs="Times New Roman"/>
          <w:sz w:val="24"/>
          <w:szCs w:val="24"/>
        </w:rPr>
        <w:t xml:space="preserve">-2024), los idiomas de publicación de los artículos (español, inglés, francés, portugués, etc.), y aspectos geográficos. También se definieron recursos de información, incluyendo bases de datos reconocidas (DOAJ, </w:t>
      </w:r>
      <w:proofErr w:type="spellStart"/>
      <w:r w:rsidRPr="00F44709">
        <w:rPr>
          <w:rFonts w:ascii="Aptos Display" w:eastAsia="Times New Roman" w:hAnsi="Aptos Display" w:cs="Times New Roman"/>
          <w:sz w:val="24"/>
          <w:szCs w:val="24"/>
        </w:rPr>
        <w:t>Scopus</w:t>
      </w:r>
      <w:proofErr w:type="spellEnd"/>
      <w:r w:rsidRPr="00F44709">
        <w:rPr>
          <w:rFonts w:ascii="Aptos Display" w:eastAsia="Times New Roman" w:hAnsi="Aptos Display" w:cs="Times New Roman"/>
          <w:sz w:val="24"/>
          <w:szCs w:val="24"/>
        </w:rPr>
        <w:t xml:space="preserve">, Elsevier, </w:t>
      </w:r>
      <w:proofErr w:type="spellStart"/>
      <w:r w:rsidRPr="00F44709">
        <w:rPr>
          <w:rFonts w:ascii="Aptos Display" w:eastAsia="Times New Roman" w:hAnsi="Aptos Display" w:cs="Times New Roman"/>
          <w:sz w:val="24"/>
          <w:szCs w:val="24"/>
        </w:rPr>
        <w:t>EbscoHost</w:t>
      </w:r>
      <w:proofErr w:type="spellEnd"/>
      <w:r w:rsidRPr="00F44709">
        <w:rPr>
          <w:rFonts w:ascii="Aptos Display" w:eastAsia="Times New Roman" w:hAnsi="Aptos Display" w:cs="Times New Roman"/>
          <w:sz w:val="24"/>
          <w:szCs w:val="24"/>
        </w:rPr>
        <w:t xml:space="preserve">, Dialnet, </w:t>
      </w:r>
      <w:proofErr w:type="spellStart"/>
      <w:r w:rsidRPr="00F44709">
        <w:rPr>
          <w:rFonts w:ascii="Aptos Display" w:eastAsia="Times New Roman" w:hAnsi="Aptos Display" w:cs="Times New Roman"/>
          <w:sz w:val="24"/>
          <w:szCs w:val="24"/>
        </w:rPr>
        <w:t>Science</w:t>
      </w:r>
      <w:proofErr w:type="spellEnd"/>
      <w:r w:rsidRPr="00F44709">
        <w:rPr>
          <w:rFonts w:ascii="Aptos Display" w:eastAsia="Times New Roman" w:hAnsi="Aptos Display" w:cs="Times New Roman"/>
          <w:sz w:val="24"/>
          <w:szCs w:val="24"/>
        </w:rPr>
        <w:t xml:space="preserve"> Direct, y Scielo) y buscadores académicos (Google </w:t>
      </w:r>
      <w:proofErr w:type="spellStart"/>
      <w:r w:rsidRPr="00F44709">
        <w:rPr>
          <w:rFonts w:ascii="Aptos Display" w:eastAsia="Times New Roman" w:hAnsi="Aptos Display" w:cs="Times New Roman"/>
          <w:sz w:val="24"/>
          <w:szCs w:val="24"/>
        </w:rPr>
        <w:t>Scholar</w:t>
      </w:r>
      <w:proofErr w:type="spellEnd"/>
      <w:r w:rsidRPr="00F44709">
        <w:rPr>
          <w:rFonts w:ascii="Aptos Display" w:eastAsia="Times New Roman" w:hAnsi="Aptos Display" w:cs="Times New Roman"/>
          <w:sz w:val="24"/>
          <w:szCs w:val="24"/>
        </w:rPr>
        <w:t>). La estrategia de búsqueda empleada integró palabras clave y sus combinaciones: [Percepciones] AND [Políticas lingüísticas] AND [Fórmulas Pedagógicas] AND [Bilingüismo] OR [</w:t>
      </w:r>
      <w:proofErr w:type="spellStart"/>
      <w:r w:rsidRPr="00F44709">
        <w:rPr>
          <w:rFonts w:ascii="Aptos Display" w:eastAsia="Times New Roman" w:hAnsi="Aptos Display" w:cs="Times New Roman"/>
          <w:sz w:val="24"/>
          <w:szCs w:val="24"/>
        </w:rPr>
        <w:t>Perceptions</w:t>
      </w:r>
      <w:proofErr w:type="spellEnd"/>
      <w:r w:rsidRPr="00F44709">
        <w:rPr>
          <w:rFonts w:ascii="Aptos Display" w:eastAsia="Times New Roman" w:hAnsi="Aptos Display" w:cs="Times New Roman"/>
          <w:sz w:val="24"/>
          <w:szCs w:val="24"/>
        </w:rPr>
        <w:t>] AND [</w:t>
      </w:r>
      <w:proofErr w:type="spellStart"/>
      <w:r w:rsidRPr="00F44709">
        <w:rPr>
          <w:rFonts w:ascii="Aptos Display" w:eastAsia="Times New Roman" w:hAnsi="Aptos Display" w:cs="Times New Roman"/>
          <w:sz w:val="24"/>
          <w:szCs w:val="24"/>
        </w:rPr>
        <w:t>Linguistic</w:t>
      </w:r>
      <w:proofErr w:type="spellEnd"/>
      <w:r w:rsidRPr="00F44709">
        <w:rPr>
          <w:rFonts w:ascii="Aptos Display" w:eastAsia="Times New Roman" w:hAnsi="Aptos Display" w:cs="Times New Roman"/>
          <w:sz w:val="24"/>
          <w:szCs w:val="24"/>
        </w:rPr>
        <w:t xml:space="preserve"> </w:t>
      </w:r>
      <w:proofErr w:type="spellStart"/>
      <w:r w:rsidRPr="00F44709">
        <w:rPr>
          <w:rFonts w:ascii="Aptos Display" w:eastAsia="Times New Roman" w:hAnsi="Aptos Display" w:cs="Times New Roman"/>
          <w:sz w:val="24"/>
          <w:szCs w:val="24"/>
        </w:rPr>
        <w:t>Policies</w:t>
      </w:r>
      <w:proofErr w:type="spellEnd"/>
      <w:r w:rsidRPr="00F44709">
        <w:rPr>
          <w:rFonts w:ascii="Aptos Display" w:eastAsia="Times New Roman" w:hAnsi="Aptos Display" w:cs="Times New Roman"/>
          <w:sz w:val="24"/>
          <w:szCs w:val="24"/>
        </w:rPr>
        <w:t>] AND [</w:t>
      </w:r>
      <w:proofErr w:type="spellStart"/>
      <w:r w:rsidRPr="00F44709">
        <w:rPr>
          <w:rFonts w:ascii="Aptos Display" w:eastAsia="Times New Roman" w:hAnsi="Aptos Display" w:cs="Times New Roman"/>
          <w:sz w:val="24"/>
          <w:szCs w:val="24"/>
        </w:rPr>
        <w:t>Pedagogical</w:t>
      </w:r>
      <w:proofErr w:type="spellEnd"/>
      <w:r w:rsidRPr="00F44709">
        <w:rPr>
          <w:rFonts w:ascii="Aptos Display" w:eastAsia="Times New Roman" w:hAnsi="Aptos Display" w:cs="Times New Roman"/>
          <w:sz w:val="24"/>
          <w:szCs w:val="24"/>
        </w:rPr>
        <w:t xml:space="preserve"> formulas] AND [</w:t>
      </w:r>
      <w:proofErr w:type="spellStart"/>
      <w:r w:rsidRPr="00F44709">
        <w:rPr>
          <w:rFonts w:ascii="Aptos Display" w:eastAsia="Times New Roman" w:hAnsi="Aptos Display" w:cs="Times New Roman"/>
          <w:sz w:val="24"/>
          <w:szCs w:val="24"/>
        </w:rPr>
        <w:t>Bilingualism</w:t>
      </w:r>
      <w:proofErr w:type="spellEnd"/>
      <w:r w:rsidRPr="00F44709">
        <w:rPr>
          <w:rFonts w:ascii="Aptos Display" w:eastAsia="Times New Roman" w:hAnsi="Aptos Display" w:cs="Times New Roman"/>
          <w:sz w:val="24"/>
          <w:szCs w:val="24"/>
        </w:rPr>
        <w:t xml:space="preserve">], entre otras. En esta línea, se identificaron antecedentes importantes con los enfoques teóricos predominantes en el estudio de este fenómeno, tales como la inmersión en lengua extranjera (LE), inmersión general, y la enseñanza convencional. Estas tres </w:t>
      </w:r>
      <w:r w:rsidR="00AA06AC" w:rsidRPr="00F44709">
        <w:rPr>
          <w:rFonts w:ascii="Aptos Display" w:eastAsia="Times New Roman" w:hAnsi="Aptos Display" w:cs="Times New Roman"/>
          <w:sz w:val="24"/>
          <w:szCs w:val="24"/>
        </w:rPr>
        <w:t>fórmulas</w:t>
      </w:r>
      <w:r w:rsidRPr="00F44709">
        <w:rPr>
          <w:rFonts w:ascii="Aptos Display" w:eastAsia="Times New Roman" w:hAnsi="Aptos Display" w:cs="Times New Roman"/>
          <w:sz w:val="24"/>
          <w:szCs w:val="24"/>
        </w:rPr>
        <w:t xml:space="preserve"> pedagógicas muestran características que facilitan el desarrollo del bilingüismo dentro de la comunidad académica tanto a nivel nacional como local. Entre los aportes destacados se encuentran los trabajos de </w:t>
      </w:r>
      <w:proofErr w:type="spellStart"/>
      <w:r w:rsidRPr="00F44709">
        <w:rPr>
          <w:rFonts w:ascii="Aptos Display" w:eastAsia="Times New Roman" w:hAnsi="Aptos Display" w:cs="Times New Roman"/>
          <w:sz w:val="24"/>
          <w:szCs w:val="24"/>
        </w:rPr>
        <w:t>Idarraga</w:t>
      </w:r>
      <w:proofErr w:type="spellEnd"/>
      <w:r w:rsidRPr="00F44709">
        <w:rPr>
          <w:rFonts w:ascii="Aptos Display" w:eastAsia="Times New Roman" w:hAnsi="Aptos Display" w:cs="Times New Roman"/>
          <w:sz w:val="24"/>
          <w:szCs w:val="24"/>
        </w:rPr>
        <w:t xml:space="preserve"> y Rayo (2021), Alvarado (2016), Villalba (2017), y Pastor (2024).</w:t>
      </w:r>
    </w:p>
    <w:p w14:paraId="1D99A4DB" w14:textId="1C5CB017" w:rsidR="001A200B" w:rsidRPr="00F9537B" w:rsidRDefault="001A200B" w:rsidP="00D862E1">
      <w:pPr>
        <w:spacing w:after="0" w:line="360" w:lineRule="auto"/>
        <w:ind w:firstLine="567"/>
        <w:jc w:val="both"/>
        <w:rPr>
          <w:rFonts w:ascii="Times New Roman" w:eastAsia="Times New Roman" w:hAnsi="Times New Roman" w:cs="Times New Roman"/>
          <w:sz w:val="24"/>
          <w:szCs w:val="24"/>
        </w:rPr>
      </w:pPr>
    </w:p>
    <w:p w14:paraId="3BBE1734" w14:textId="4F6461D6" w:rsidR="00173186" w:rsidRDefault="00173186" w:rsidP="00D862E1">
      <w:pPr>
        <w:spacing w:after="0" w:line="360" w:lineRule="auto"/>
        <w:jc w:val="center"/>
        <w:rPr>
          <w:rFonts w:ascii="Times New Roman" w:eastAsia="Times New Roman" w:hAnsi="Times New Roman" w:cs="Times New Roman"/>
          <w:b/>
          <w:sz w:val="24"/>
          <w:szCs w:val="24"/>
        </w:rPr>
      </w:pPr>
    </w:p>
    <w:p w14:paraId="6B07916C" w14:textId="16FFE1AA" w:rsidR="00173186" w:rsidRDefault="00173186" w:rsidP="00D862E1">
      <w:pPr>
        <w:spacing w:after="0" w:line="360" w:lineRule="auto"/>
        <w:jc w:val="center"/>
        <w:rPr>
          <w:rFonts w:ascii="Times New Roman" w:eastAsia="Times New Roman" w:hAnsi="Times New Roman" w:cs="Times New Roman"/>
          <w:b/>
          <w:sz w:val="24"/>
          <w:szCs w:val="24"/>
        </w:rPr>
      </w:pPr>
    </w:p>
    <w:p w14:paraId="140390A7" w14:textId="590A1ED7" w:rsidR="00173186" w:rsidRDefault="00E84016" w:rsidP="00D862E1">
      <w:pPr>
        <w:spacing w:after="0" w:line="360" w:lineRule="auto"/>
        <w:jc w:val="center"/>
        <w:rPr>
          <w:rFonts w:ascii="Times New Roman" w:eastAsia="Times New Roman" w:hAnsi="Times New Roman" w:cs="Times New Roman"/>
          <w:b/>
          <w:sz w:val="24"/>
          <w:szCs w:val="24"/>
        </w:rPr>
      </w:pPr>
      <w:r>
        <w:rPr>
          <w:noProof/>
        </w:rPr>
        <w:drawing>
          <wp:anchor distT="0" distB="0" distL="114300" distR="114300" simplePos="0" relativeHeight="251732992" behindDoc="0" locked="0" layoutInCell="1" allowOverlap="1" wp14:anchorId="14024433" wp14:editId="11BDA2B2">
            <wp:simplePos x="0" y="0"/>
            <wp:positionH relativeFrom="column">
              <wp:posOffset>-545690</wp:posOffset>
            </wp:positionH>
            <wp:positionV relativeFrom="paragraph">
              <wp:posOffset>196891</wp:posOffset>
            </wp:positionV>
            <wp:extent cx="1004723" cy="441960"/>
            <wp:effectExtent l="0" t="0" r="0" b="2540"/>
            <wp:wrapNone/>
            <wp:docPr id="65762756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723"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4D200" w14:textId="514B0456" w:rsidR="00FB3B19" w:rsidRDefault="0025359B" w:rsidP="00D862E1">
      <w:pPr>
        <w:spacing w:after="0" w:line="360" w:lineRule="auto"/>
        <w:jc w:val="center"/>
        <w:rPr>
          <w:rFonts w:ascii="Times New Roman" w:eastAsia="Times New Roman" w:hAnsi="Times New Roman" w:cs="Times New Roman"/>
          <w:b/>
          <w:sz w:val="24"/>
          <w:szCs w:val="24"/>
        </w:rPr>
      </w:pPr>
      <w:r w:rsidRPr="00F44709">
        <w:rPr>
          <w:rFonts w:ascii="Aptos Display" w:hAnsi="Aptos Display"/>
          <w:noProof/>
        </w:rPr>
        <w:lastRenderedPageBreak/>
        <w:drawing>
          <wp:anchor distT="0" distB="0" distL="114300" distR="114300" simplePos="0" relativeHeight="251678720" behindDoc="1" locked="0" layoutInCell="1" allowOverlap="1" wp14:anchorId="3459F009" wp14:editId="524B3CD0">
            <wp:simplePos x="0" y="0"/>
            <wp:positionH relativeFrom="column">
              <wp:posOffset>-1123950</wp:posOffset>
            </wp:positionH>
            <wp:positionV relativeFrom="paragraph">
              <wp:posOffset>-1134745</wp:posOffset>
            </wp:positionV>
            <wp:extent cx="7759700" cy="10340340"/>
            <wp:effectExtent l="0" t="0" r="0" b="3810"/>
            <wp:wrapNone/>
            <wp:docPr id="1218271122"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59700" cy="10340340"/>
                    </a:xfrm>
                    <a:prstGeom prst="rect">
                      <a:avLst/>
                    </a:prstGeom>
                  </pic:spPr>
                </pic:pic>
              </a:graphicData>
            </a:graphic>
            <wp14:sizeRelH relativeFrom="page">
              <wp14:pctWidth>0</wp14:pctWidth>
            </wp14:sizeRelH>
            <wp14:sizeRelV relativeFrom="page">
              <wp14:pctHeight>0</wp14:pctHeight>
            </wp14:sizeRelV>
          </wp:anchor>
        </w:drawing>
      </w:r>
      <w:r w:rsidR="00D3733B" w:rsidRPr="005C07A6">
        <w:rPr>
          <w:noProof/>
        </w:rPr>
        <w:drawing>
          <wp:anchor distT="0" distB="0" distL="114300" distR="114300" simplePos="0" relativeHeight="251718656" behindDoc="0" locked="0" layoutInCell="1" allowOverlap="1" wp14:anchorId="600459D2" wp14:editId="5BCE3B16">
            <wp:simplePos x="0" y="0"/>
            <wp:positionH relativeFrom="column">
              <wp:posOffset>-755466</wp:posOffset>
            </wp:positionH>
            <wp:positionV relativeFrom="paragraph">
              <wp:posOffset>-812002</wp:posOffset>
            </wp:positionV>
            <wp:extent cx="1288111" cy="505695"/>
            <wp:effectExtent l="0" t="0" r="0" b="0"/>
            <wp:wrapNone/>
            <wp:docPr id="774460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1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4572E7" w:rsidRPr="00F9537B">
        <w:rPr>
          <w:rFonts w:ascii="Times New Roman" w:eastAsia="Times New Roman" w:hAnsi="Times New Roman" w:cs="Times New Roman"/>
          <w:b/>
          <w:sz w:val="24"/>
          <w:szCs w:val="24"/>
        </w:rPr>
        <w:t>MARCO TEÓRICO</w:t>
      </w:r>
    </w:p>
    <w:p w14:paraId="66BB0304" w14:textId="6FB48E5E" w:rsidR="00F44709" w:rsidRPr="00F9537B" w:rsidRDefault="00F44709" w:rsidP="00D862E1">
      <w:pPr>
        <w:spacing w:after="0" w:line="360" w:lineRule="auto"/>
        <w:jc w:val="center"/>
        <w:rPr>
          <w:rFonts w:ascii="Times New Roman" w:eastAsia="Times New Roman" w:hAnsi="Times New Roman" w:cs="Times New Roman"/>
          <w:sz w:val="24"/>
          <w:szCs w:val="24"/>
        </w:rPr>
      </w:pPr>
    </w:p>
    <w:p w14:paraId="4652C5B0" w14:textId="51E27301" w:rsidR="001A200B" w:rsidRPr="00F44709" w:rsidRDefault="001A200B" w:rsidP="00D862E1">
      <w:pPr>
        <w:spacing w:after="0" w:line="360" w:lineRule="auto"/>
        <w:jc w:val="both"/>
        <w:rPr>
          <w:rFonts w:ascii="Aptos Display" w:eastAsia="Times New Roman" w:hAnsi="Aptos Display" w:cs="Times New Roman"/>
          <w:sz w:val="24"/>
          <w:szCs w:val="24"/>
        </w:rPr>
      </w:pPr>
      <w:r w:rsidRPr="00F44709">
        <w:rPr>
          <w:rFonts w:ascii="Aptos Display" w:eastAsia="Times New Roman" w:hAnsi="Aptos Display" w:cs="Times New Roman"/>
          <w:sz w:val="24"/>
          <w:szCs w:val="24"/>
        </w:rPr>
        <w:t>Los concept</w:t>
      </w:r>
      <w:r w:rsidR="001C19E5" w:rsidRPr="00F44709">
        <w:rPr>
          <w:rFonts w:ascii="Aptos Display" w:eastAsia="Times New Roman" w:hAnsi="Aptos Display" w:cs="Times New Roman"/>
          <w:sz w:val="24"/>
          <w:szCs w:val="24"/>
        </w:rPr>
        <w:t xml:space="preserve">os principales que sustentan esta revisión sistemática de la literatura se derivan </w:t>
      </w:r>
      <w:r w:rsidR="00EF25EB" w:rsidRPr="00F44709">
        <w:rPr>
          <w:rFonts w:ascii="Aptos Display" w:eastAsia="Times New Roman" w:hAnsi="Aptos Display" w:cs="Times New Roman"/>
          <w:sz w:val="24"/>
          <w:szCs w:val="24"/>
        </w:rPr>
        <w:t xml:space="preserve">desde un nivel macro hasta un nivel micro. </w:t>
      </w:r>
      <w:r w:rsidR="00334DBD" w:rsidRPr="00F44709">
        <w:rPr>
          <w:rFonts w:ascii="Aptos Display" w:eastAsia="Times New Roman" w:hAnsi="Aptos Display" w:cs="Times New Roman"/>
          <w:sz w:val="24"/>
          <w:szCs w:val="24"/>
        </w:rPr>
        <w:t xml:space="preserve">Empezando por el concepto de educación, se continúa con el </w:t>
      </w:r>
      <w:r w:rsidR="008B22C8" w:rsidRPr="00F44709">
        <w:rPr>
          <w:rFonts w:ascii="Aptos Display" w:eastAsia="Times New Roman" w:hAnsi="Aptos Display" w:cs="Times New Roman"/>
          <w:sz w:val="24"/>
          <w:szCs w:val="24"/>
        </w:rPr>
        <w:t>bilingüismo</w:t>
      </w:r>
      <w:r w:rsidR="00334DBD" w:rsidRPr="00F44709">
        <w:rPr>
          <w:rFonts w:ascii="Aptos Display" w:eastAsia="Times New Roman" w:hAnsi="Aptos Display" w:cs="Times New Roman"/>
          <w:sz w:val="24"/>
          <w:szCs w:val="24"/>
        </w:rPr>
        <w:t xml:space="preserve"> en contexto escolar </w:t>
      </w:r>
      <w:r w:rsidR="008B22C8" w:rsidRPr="00F44709">
        <w:rPr>
          <w:rFonts w:ascii="Aptos Display" w:eastAsia="Times New Roman" w:hAnsi="Aptos Display" w:cs="Times New Roman"/>
          <w:sz w:val="24"/>
          <w:szCs w:val="24"/>
        </w:rPr>
        <w:t xml:space="preserve">lingüísticamente mayoritario, luego se desprende un análisis al concepto de políticas lingüísticas, y finalmente se completa la definición conceptual de fórmulas pedagógicas. </w:t>
      </w:r>
      <w:r w:rsidR="00EF25EB" w:rsidRPr="00F44709">
        <w:rPr>
          <w:rFonts w:ascii="Aptos Display" w:eastAsia="Times New Roman" w:hAnsi="Aptos Display" w:cs="Times New Roman"/>
          <w:sz w:val="24"/>
          <w:szCs w:val="24"/>
        </w:rPr>
        <w:t>A continuación, se presenta un gráfico sintetizador de los mismos:</w:t>
      </w:r>
    </w:p>
    <w:p w14:paraId="658F0B9D" w14:textId="2350757C" w:rsidR="00F44709" w:rsidRPr="00F9537B" w:rsidRDefault="00F44709" w:rsidP="00D862E1">
      <w:pPr>
        <w:spacing w:after="0" w:line="360" w:lineRule="auto"/>
        <w:jc w:val="both"/>
        <w:rPr>
          <w:rFonts w:ascii="Times New Roman" w:eastAsia="Times New Roman" w:hAnsi="Times New Roman" w:cs="Times New Roman"/>
          <w:sz w:val="24"/>
          <w:szCs w:val="24"/>
        </w:rPr>
      </w:pPr>
    </w:p>
    <w:p w14:paraId="4DDEB02B" w14:textId="22F892D3" w:rsidR="00A11050" w:rsidRPr="00F44709" w:rsidRDefault="00A11050" w:rsidP="00D862E1">
      <w:pPr>
        <w:spacing w:after="0" w:line="360" w:lineRule="auto"/>
        <w:jc w:val="both"/>
        <w:rPr>
          <w:rFonts w:ascii="Aptos Display" w:eastAsia="Times New Roman" w:hAnsi="Aptos Display" w:cs="Times New Roman"/>
          <w:b/>
          <w:bCs/>
          <w:sz w:val="24"/>
          <w:szCs w:val="24"/>
        </w:rPr>
      </w:pPr>
      <w:r w:rsidRPr="00F44709">
        <w:rPr>
          <w:rFonts w:ascii="Aptos Display" w:eastAsia="Times New Roman" w:hAnsi="Aptos Display" w:cs="Times New Roman"/>
          <w:b/>
          <w:bCs/>
          <w:sz w:val="24"/>
          <w:szCs w:val="24"/>
        </w:rPr>
        <w:t xml:space="preserve">Figura 1. </w:t>
      </w:r>
    </w:p>
    <w:p w14:paraId="5DFB6D74" w14:textId="48EBFB0C" w:rsidR="00A11050" w:rsidRPr="00F44709" w:rsidRDefault="00A11050" w:rsidP="00D862E1">
      <w:pPr>
        <w:spacing w:after="0" w:line="360" w:lineRule="auto"/>
        <w:jc w:val="both"/>
        <w:rPr>
          <w:rFonts w:ascii="Aptos Display" w:eastAsia="Times New Roman" w:hAnsi="Aptos Display" w:cs="Times New Roman"/>
          <w:i/>
          <w:iCs/>
          <w:sz w:val="24"/>
          <w:szCs w:val="24"/>
        </w:rPr>
      </w:pPr>
      <w:r w:rsidRPr="00F44709">
        <w:rPr>
          <w:rFonts w:ascii="Aptos Display" w:eastAsia="Times New Roman" w:hAnsi="Aptos Display" w:cs="Times New Roman"/>
          <w:i/>
          <w:iCs/>
          <w:sz w:val="24"/>
          <w:szCs w:val="24"/>
        </w:rPr>
        <w:t xml:space="preserve">Conceptos principales </w:t>
      </w:r>
    </w:p>
    <w:p w14:paraId="12F92C15" w14:textId="48964BEF" w:rsidR="00786883" w:rsidRDefault="0025359B" w:rsidP="0025359B">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49376" behindDoc="0" locked="0" layoutInCell="1" allowOverlap="1" wp14:anchorId="05AA19A5" wp14:editId="55400AD5">
            <wp:simplePos x="0" y="0"/>
            <wp:positionH relativeFrom="column">
              <wp:posOffset>-416539</wp:posOffset>
            </wp:positionH>
            <wp:positionV relativeFrom="paragraph">
              <wp:posOffset>118622</wp:posOffset>
            </wp:positionV>
            <wp:extent cx="6565917" cy="2919730"/>
            <wp:effectExtent l="0" t="0" r="0" b="0"/>
            <wp:wrapNone/>
            <wp:docPr id="15721780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78027" name="Imagen 1572178027"/>
                    <pic:cNvPicPr/>
                  </pic:nvPicPr>
                  <pic:blipFill>
                    <a:blip r:embed="rId19">
                      <a:extLst>
                        <a:ext uri="{28A0092B-C50C-407E-A947-70E740481C1C}">
                          <a14:useLocalDpi xmlns:a14="http://schemas.microsoft.com/office/drawing/2010/main" val="0"/>
                        </a:ext>
                      </a:extLst>
                    </a:blip>
                    <a:stretch>
                      <a:fillRect/>
                    </a:stretch>
                  </pic:blipFill>
                  <pic:spPr>
                    <a:xfrm>
                      <a:off x="0" y="0"/>
                      <a:ext cx="6565917" cy="2919730"/>
                    </a:xfrm>
                    <a:prstGeom prst="rect">
                      <a:avLst/>
                    </a:prstGeom>
                  </pic:spPr>
                </pic:pic>
              </a:graphicData>
            </a:graphic>
            <wp14:sizeRelH relativeFrom="page">
              <wp14:pctWidth>0</wp14:pctWidth>
            </wp14:sizeRelH>
            <wp14:sizeRelV relativeFrom="page">
              <wp14:pctHeight>0</wp14:pctHeight>
            </wp14:sizeRelV>
          </wp:anchor>
        </w:drawing>
      </w:r>
    </w:p>
    <w:p w14:paraId="7EE0F5F8" w14:textId="77777777" w:rsidR="0025359B" w:rsidRDefault="0025359B" w:rsidP="00D862E1">
      <w:pPr>
        <w:spacing w:after="0" w:line="360" w:lineRule="auto"/>
        <w:rPr>
          <w:rFonts w:ascii="Aptos Display" w:eastAsia="Times New Roman" w:hAnsi="Aptos Display" w:cs="Times New Roman"/>
          <w:i/>
          <w:iCs/>
          <w:sz w:val="24"/>
          <w:szCs w:val="24"/>
        </w:rPr>
      </w:pPr>
    </w:p>
    <w:p w14:paraId="6D84BA84" w14:textId="77777777" w:rsidR="0025359B" w:rsidRDefault="0025359B" w:rsidP="00D862E1">
      <w:pPr>
        <w:spacing w:after="0" w:line="360" w:lineRule="auto"/>
        <w:rPr>
          <w:rFonts w:ascii="Aptos Display" w:eastAsia="Times New Roman" w:hAnsi="Aptos Display" w:cs="Times New Roman"/>
          <w:i/>
          <w:iCs/>
          <w:sz w:val="24"/>
          <w:szCs w:val="24"/>
        </w:rPr>
      </w:pPr>
    </w:p>
    <w:p w14:paraId="11A6FF90" w14:textId="77777777" w:rsidR="0025359B" w:rsidRDefault="0025359B" w:rsidP="00D862E1">
      <w:pPr>
        <w:spacing w:after="0" w:line="360" w:lineRule="auto"/>
        <w:rPr>
          <w:rFonts w:ascii="Aptos Display" w:eastAsia="Times New Roman" w:hAnsi="Aptos Display" w:cs="Times New Roman"/>
          <w:i/>
          <w:iCs/>
          <w:sz w:val="24"/>
          <w:szCs w:val="24"/>
        </w:rPr>
      </w:pPr>
    </w:p>
    <w:p w14:paraId="76AF205A" w14:textId="77777777" w:rsidR="0025359B" w:rsidRDefault="0025359B" w:rsidP="00D862E1">
      <w:pPr>
        <w:spacing w:after="0" w:line="360" w:lineRule="auto"/>
        <w:rPr>
          <w:rFonts w:ascii="Aptos Display" w:eastAsia="Times New Roman" w:hAnsi="Aptos Display" w:cs="Times New Roman"/>
          <w:i/>
          <w:iCs/>
          <w:sz w:val="24"/>
          <w:szCs w:val="24"/>
        </w:rPr>
      </w:pPr>
    </w:p>
    <w:p w14:paraId="394B7846" w14:textId="77777777" w:rsidR="0025359B" w:rsidRDefault="0025359B" w:rsidP="00D862E1">
      <w:pPr>
        <w:spacing w:after="0" w:line="360" w:lineRule="auto"/>
        <w:rPr>
          <w:rFonts w:ascii="Aptos Display" w:eastAsia="Times New Roman" w:hAnsi="Aptos Display" w:cs="Times New Roman"/>
          <w:i/>
          <w:iCs/>
          <w:sz w:val="24"/>
          <w:szCs w:val="24"/>
        </w:rPr>
      </w:pPr>
    </w:p>
    <w:p w14:paraId="25E79525" w14:textId="77777777" w:rsidR="0025359B" w:rsidRDefault="0025359B" w:rsidP="00D862E1">
      <w:pPr>
        <w:spacing w:after="0" w:line="360" w:lineRule="auto"/>
        <w:rPr>
          <w:rFonts w:ascii="Aptos Display" w:eastAsia="Times New Roman" w:hAnsi="Aptos Display" w:cs="Times New Roman"/>
          <w:i/>
          <w:iCs/>
          <w:sz w:val="24"/>
          <w:szCs w:val="24"/>
        </w:rPr>
      </w:pPr>
    </w:p>
    <w:p w14:paraId="0FC7CA4B" w14:textId="77777777" w:rsidR="0025359B" w:rsidRDefault="0025359B" w:rsidP="00D862E1">
      <w:pPr>
        <w:spacing w:after="0" w:line="360" w:lineRule="auto"/>
        <w:rPr>
          <w:rFonts w:ascii="Aptos Display" w:eastAsia="Times New Roman" w:hAnsi="Aptos Display" w:cs="Times New Roman"/>
          <w:i/>
          <w:iCs/>
          <w:sz w:val="24"/>
          <w:szCs w:val="24"/>
        </w:rPr>
      </w:pPr>
    </w:p>
    <w:p w14:paraId="1A32781D" w14:textId="77777777" w:rsidR="0025359B" w:rsidRDefault="0025359B" w:rsidP="00D862E1">
      <w:pPr>
        <w:spacing w:after="0" w:line="360" w:lineRule="auto"/>
        <w:rPr>
          <w:rFonts w:ascii="Aptos Display" w:eastAsia="Times New Roman" w:hAnsi="Aptos Display" w:cs="Times New Roman"/>
          <w:i/>
          <w:iCs/>
          <w:sz w:val="24"/>
          <w:szCs w:val="24"/>
        </w:rPr>
      </w:pPr>
    </w:p>
    <w:p w14:paraId="58216C04" w14:textId="77777777" w:rsidR="0025359B" w:rsidRDefault="0025359B" w:rsidP="00D862E1">
      <w:pPr>
        <w:spacing w:after="0" w:line="360" w:lineRule="auto"/>
        <w:rPr>
          <w:rFonts w:ascii="Aptos Display" w:eastAsia="Times New Roman" w:hAnsi="Aptos Display" w:cs="Times New Roman"/>
          <w:i/>
          <w:iCs/>
          <w:sz w:val="24"/>
          <w:szCs w:val="24"/>
        </w:rPr>
      </w:pPr>
    </w:p>
    <w:p w14:paraId="5FFE2DD0" w14:textId="77777777" w:rsidR="0025359B" w:rsidRDefault="0025359B" w:rsidP="00D862E1">
      <w:pPr>
        <w:spacing w:after="0" w:line="360" w:lineRule="auto"/>
        <w:rPr>
          <w:rFonts w:ascii="Aptos Display" w:eastAsia="Times New Roman" w:hAnsi="Aptos Display" w:cs="Times New Roman"/>
          <w:i/>
          <w:iCs/>
          <w:sz w:val="24"/>
          <w:szCs w:val="24"/>
        </w:rPr>
      </w:pPr>
    </w:p>
    <w:p w14:paraId="20A46D6A" w14:textId="77777777" w:rsidR="0025359B" w:rsidRDefault="0025359B" w:rsidP="00D862E1">
      <w:pPr>
        <w:spacing w:after="0" w:line="360" w:lineRule="auto"/>
        <w:rPr>
          <w:rFonts w:ascii="Aptos Display" w:eastAsia="Times New Roman" w:hAnsi="Aptos Display" w:cs="Times New Roman"/>
          <w:i/>
          <w:iCs/>
          <w:sz w:val="24"/>
          <w:szCs w:val="24"/>
        </w:rPr>
      </w:pPr>
    </w:p>
    <w:p w14:paraId="366DC8FC" w14:textId="35307FD2" w:rsidR="00A11050" w:rsidRPr="00F44709" w:rsidRDefault="00A11050" w:rsidP="00D862E1">
      <w:pPr>
        <w:spacing w:after="0" w:line="360" w:lineRule="auto"/>
        <w:rPr>
          <w:rFonts w:ascii="Aptos Display" w:eastAsia="Times New Roman" w:hAnsi="Aptos Display" w:cs="Times New Roman"/>
          <w:i/>
          <w:iCs/>
          <w:sz w:val="24"/>
          <w:szCs w:val="24"/>
        </w:rPr>
      </w:pPr>
      <w:r w:rsidRPr="00F44709">
        <w:rPr>
          <w:rFonts w:ascii="Aptos Display" w:eastAsia="Times New Roman" w:hAnsi="Aptos Display" w:cs="Times New Roman"/>
          <w:i/>
          <w:iCs/>
          <w:sz w:val="24"/>
          <w:szCs w:val="24"/>
        </w:rPr>
        <w:t>Fuente propia</w:t>
      </w:r>
    </w:p>
    <w:p w14:paraId="6862B172" w14:textId="77777777" w:rsidR="00F44709" w:rsidRPr="00F44709" w:rsidRDefault="00F44709" w:rsidP="00D862E1">
      <w:pPr>
        <w:spacing w:after="0" w:line="360" w:lineRule="auto"/>
        <w:rPr>
          <w:rFonts w:ascii="Aptos Display" w:eastAsia="Times New Roman" w:hAnsi="Aptos Display" w:cs="Times New Roman"/>
          <w:i/>
          <w:iCs/>
          <w:sz w:val="24"/>
          <w:szCs w:val="24"/>
        </w:rPr>
      </w:pPr>
    </w:p>
    <w:p w14:paraId="5F68E551" w14:textId="77777777" w:rsidR="00E84016" w:rsidRDefault="00E84016" w:rsidP="00D862E1">
      <w:pPr>
        <w:spacing w:after="0" w:line="360" w:lineRule="auto"/>
        <w:jc w:val="both"/>
        <w:rPr>
          <w:rFonts w:ascii="Aptos Display" w:eastAsia="Times New Roman" w:hAnsi="Aptos Display" w:cs="Times New Roman"/>
          <w:sz w:val="24"/>
          <w:szCs w:val="24"/>
        </w:rPr>
      </w:pPr>
    </w:p>
    <w:p w14:paraId="2BEFDB73" w14:textId="4C9840EC" w:rsidR="00786883" w:rsidRPr="00F44709" w:rsidRDefault="00517DB4" w:rsidP="00D862E1">
      <w:pPr>
        <w:spacing w:after="0" w:line="360" w:lineRule="auto"/>
        <w:jc w:val="both"/>
        <w:rPr>
          <w:rFonts w:ascii="Aptos Display" w:eastAsia="Times New Roman" w:hAnsi="Aptos Display" w:cs="Times New Roman"/>
          <w:sz w:val="24"/>
          <w:szCs w:val="24"/>
        </w:rPr>
      </w:pPr>
      <w:r w:rsidRPr="00F44709">
        <w:rPr>
          <w:rFonts w:ascii="Aptos Display" w:eastAsia="Times New Roman" w:hAnsi="Aptos Display" w:cs="Times New Roman"/>
          <w:sz w:val="24"/>
          <w:szCs w:val="24"/>
        </w:rPr>
        <w:t xml:space="preserve">El primer concepto se acuña a la educación el cual es visto </w:t>
      </w:r>
      <w:r w:rsidR="004806A0" w:rsidRPr="00F44709">
        <w:rPr>
          <w:rFonts w:ascii="Aptos Display" w:eastAsia="Times New Roman" w:hAnsi="Aptos Display" w:cs="Times New Roman"/>
          <w:sz w:val="24"/>
          <w:szCs w:val="24"/>
        </w:rPr>
        <w:t xml:space="preserve">como un esfuerzo conjunto de profesores, estudiantes, </w:t>
      </w:r>
      <w:r w:rsidR="00B86D2D" w:rsidRPr="00F44709">
        <w:rPr>
          <w:rFonts w:ascii="Aptos Display" w:eastAsia="Times New Roman" w:hAnsi="Aptos Display" w:cs="Times New Roman"/>
          <w:sz w:val="24"/>
          <w:szCs w:val="24"/>
        </w:rPr>
        <w:t>administrativos, entre otros, quienes buscan constantemente problemas y soluciones en contextos y ambientes internacionales o nacionales</w:t>
      </w:r>
      <w:r w:rsidR="00D76A17" w:rsidRPr="00F44709">
        <w:rPr>
          <w:rFonts w:ascii="Aptos Display" w:eastAsia="Times New Roman" w:hAnsi="Aptos Display" w:cs="Times New Roman"/>
          <w:sz w:val="24"/>
          <w:szCs w:val="24"/>
        </w:rPr>
        <w:t xml:space="preserve"> con el fin de </w:t>
      </w:r>
      <w:r w:rsidR="00D76A17" w:rsidRPr="00F44709">
        <w:rPr>
          <w:rFonts w:ascii="Aptos Display" w:eastAsia="Times New Roman" w:hAnsi="Aptos Display" w:cs="Times New Roman"/>
          <w:sz w:val="24"/>
          <w:szCs w:val="24"/>
        </w:rPr>
        <w:lastRenderedPageBreak/>
        <w:t xml:space="preserve">fomentar una praxis inclusiva </w:t>
      </w:r>
      <w:r w:rsidR="002F2E81" w:rsidRPr="00F44709">
        <w:rPr>
          <w:rFonts w:ascii="Aptos Display" w:eastAsia="Times New Roman" w:hAnsi="Aptos Display" w:cs="Times New Roman"/>
          <w:sz w:val="24"/>
          <w:szCs w:val="24"/>
        </w:rPr>
        <w:t>en las atmósferas de enseñanza y aprendizaje con objetivos reales para los ciudadanos y ciudadanas actuales</w:t>
      </w:r>
      <w:r w:rsidRPr="00F44709">
        <w:rPr>
          <w:rFonts w:ascii="Aptos Display" w:eastAsia="Times New Roman" w:hAnsi="Aptos Display" w:cs="Times New Roman"/>
          <w:sz w:val="24"/>
          <w:szCs w:val="24"/>
        </w:rPr>
        <w:t xml:space="preserve"> </w:t>
      </w:r>
      <w:r w:rsidR="00034037" w:rsidRPr="00F44709">
        <w:rPr>
          <w:rFonts w:ascii="Aptos Display" w:eastAsia="Times New Roman" w:hAnsi="Aptos Display" w:cs="Times New Roman"/>
          <w:sz w:val="24"/>
          <w:szCs w:val="24"/>
        </w:rPr>
        <w:t>(</w:t>
      </w:r>
      <w:r w:rsidR="00D65C3E" w:rsidRPr="00F44709">
        <w:rPr>
          <w:rFonts w:ascii="Aptos Display" w:eastAsia="Times New Roman" w:hAnsi="Aptos Display" w:cs="Times New Roman"/>
          <w:sz w:val="24"/>
          <w:szCs w:val="24"/>
        </w:rPr>
        <w:t>Collins</w:t>
      </w:r>
      <w:r w:rsidRPr="00F44709">
        <w:rPr>
          <w:rFonts w:ascii="Aptos Display" w:eastAsia="Times New Roman" w:hAnsi="Aptos Display" w:cs="Times New Roman"/>
          <w:sz w:val="24"/>
          <w:szCs w:val="24"/>
        </w:rPr>
        <w:t xml:space="preserve"> </w:t>
      </w:r>
      <w:r w:rsidRPr="00F44709">
        <w:rPr>
          <w:rFonts w:ascii="Aptos Display" w:eastAsia="Times New Roman" w:hAnsi="Aptos Display" w:cs="Times New Roman"/>
          <w:i/>
          <w:iCs/>
          <w:sz w:val="24"/>
          <w:szCs w:val="24"/>
        </w:rPr>
        <w:t>et al</w:t>
      </w:r>
      <w:r w:rsidRPr="00F44709">
        <w:rPr>
          <w:rFonts w:ascii="Aptos Display" w:eastAsia="Times New Roman" w:hAnsi="Aptos Display" w:cs="Times New Roman"/>
          <w:sz w:val="24"/>
          <w:szCs w:val="24"/>
        </w:rPr>
        <w:t>.</w:t>
      </w:r>
      <w:r w:rsidR="00034037" w:rsidRPr="00F44709">
        <w:rPr>
          <w:rFonts w:ascii="Aptos Display" w:eastAsia="Times New Roman" w:hAnsi="Aptos Display" w:cs="Times New Roman"/>
          <w:sz w:val="24"/>
          <w:szCs w:val="24"/>
        </w:rPr>
        <w:t xml:space="preserve">, </w:t>
      </w:r>
      <w:r w:rsidRPr="00F44709">
        <w:rPr>
          <w:rFonts w:ascii="Aptos Display" w:eastAsia="Times New Roman" w:hAnsi="Aptos Display" w:cs="Times New Roman"/>
          <w:sz w:val="24"/>
          <w:szCs w:val="24"/>
        </w:rPr>
        <w:t>2020)</w:t>
      </w:r>
      <w:r w:rsidR="002F2E81" w:rsidRPr="00F44709">
        <w:rPr>
          <w:rFonts w:ascii="Aptos Display" w:eastAsia="Times New Roman" w:hAnsi="Aptos Display" w:cs="Times New Roman"/>
          <w:sz w:val="24"/>
          <w:szCs w:val="24"/>
        </w:rPr>
        <w:t>.</w:t>
      </w:r>
      <w:r w:rsidR="00E43680" w:rsidRPr="00F44709">
        <w:rPr>
          <w:rFonts w:ascii="Aptos Display" w:eastAsia="Times New Roman" w:hAnsi="Aptos Display" w:cs="Times New Roman"/>
          <w:sz w:val="24"/>
          <w:szCs w:val="24"/>
        </w:rPr>
        <w:t xml:space="preserve"> Por ello, la educación </w:t>
      </w:r>
      <w:r w:rsidR="00E84016">
        <w:rPr>
          <w:rFonts w:asciiTheme="majorHAnsi" w:hAnsiTheme="majorHAnsi"/>
          <w:noProof/>
        </w:rPr>
        <w:drawing>
          <wp:anchor distT="0" distB="0" distL="114300" distR="114300" simplePos="0" relativeHeight="251680768" behindDoc="1" locked="0" layoutInCell="1" allowOverlap="1" wp14:anchorId="0419F31A" wp14:editId="778738F2">
            <wp:simplePos x="0" y="0"/>
            <wp:positionH relativeFrom="column">
              <wp:posOffset>-1310885</wp:posOffset>
            </wp:positionH>
            <wp:positionV relativeFrom="paragraph">
              <wp:posOffset>-1136015</wp:posOffset>
            </wp:positionV>
            <wp:extent cx="7759700" cy="10254239"/>
            <wp:effectExtent l="0" t="0" r="0" b="0"/>
            <wp:wrapNone/>
            <wp:docPr id="1014603956"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59700" cy="10254239"/>
                    </a:xfrm>
                    <a:prstGeom prst="rect">
                      <a:avLst/>
                    </a:prstGeom>
                  </pic:spPr>
                </pic:pic>
              </a:graphicData>
            </a:graphic>
            <wp14:sizeRelH relativeFrom="page">
              <wp14:pctWidth>0</wp14:pctWidth>
            </wp14:sizeRelH>
            <wp14:sizeRelV relativeFrom="page">
              <wp14:pctHeight>0</wp14:pctHeight>
            </wp14:sizeRelV>
          </wp:anchor>
        </w:drawing>
      </w:r>
      <w:r w:rsidR="00E43680" w:rsidRPr="00F44709">
        <w:rPr>
          <w:rFonts w:ascii="Aptos Display" w:eastAsia="Times New Roman" w:hAnsi="Aptos Display" w:cs="Times New Roman"/>
          <w:sz w:val="24"/>
          <w:szCs w:val="24"/>
        </w:rPr>
        <w:t xml:space="preserve">juega un papel importante </w:t>
      </w:r>
      <w:r w:rsidR="00493398" w:rsidRPr="00F44709">
        <w:rPr>
          <w:rFonts w:ascii="Aptos Display" w:eastAsia="Times New Roman" w:hAnsi="Aptos Display" w:cs="Times New Roman"/>
          <w:sz w:val="24"/>
          <w:szCs w:val="24"/>
        </w:rPr>
        <w:t xml:space="preserve">en el desarrollo del ser humano </w:t>
      </w:r>
      <w:r w:rsidR="002668C5" w:rsidRPr="00F44709">
        <w:rPr>
          <w:rFonts w:ascii="Aptos Display" w:eastAsia="Times New Roman" w:hAnsi="Aptos Display" w:cs="Times New Roman"/>
          <w:sz w:val="24"/>
          <w:szCs w:val="24"/>
        </w:rPr>
        <w:t xml:space="preserve">para descubrir sus cualidades, virtudes, vocación, intereses, oportunidades de mejora, servicio a la sociedad, entre otros factores de habilidades blandas y duras. </w:t>
      </w:r>
      <w:r w:rsidR="002334A5" w:rsidRPr="00F44709">
        <w:rPr>
          <w:rFonts w:ascii="Aptos Display" w:eastAsia="Times New Roman" w:hAnsi="Aptos Display" w:cs="Times New Roman"/>
          <w:sz w:val="24"/>
          <w:szCs w:val="24"/>
        </w:rPr>
        <w:t xml:space="preserve">Por otra parte, el concepto de bilingüismo </w:t>
      </w:r>
      <w:r w:rsidR="00475769" w:rsidRPr="00F44709">
        <w:rPr>
          <w:rFonts w:ascii="Aptos Display" w:eastAsia="Times New Roman" w:hAnsi="Aptos Display" w:cs="Times New Roman"/>
          <w:sz w:val="24"/>
          <w:szCs w:val="24"/>
        </w:rPr>
        <w:t>es</w:t>
      </w:r>
      <w:r w:rsidR="00730B9A" w:rsidRPr="00F44709">
        <w:rPr>
          <w:rFonts w:ascii="Aptos Display" w:eastAsia="Times New Roman" w:hAnsi="Aptos Display" w:cs="Times New Roman"/>
          <w:sz w:val="24"/>
          <w:szCs w:val="24"/>
        </w:rPr>
        <w:t xml:space="preserve"> </w:t>
      </w:r>
      <w:r w:rsidR="00944FAD" w:rsidRPr="00F44709">
        <w:rPr>
          <w:rFonts w:ascii="Aptos Display" w:eastAsia="Times New Roman" w:hAnsi="Aptos Display" w:cs="Times New Roman"/>
          <w:sz w:val="24"/>
          <w:szCs w:val="24"/>
        </w:rPr>
        <w:t xml:space="preserve">considerado como un fenómeno </w:t>
      </w:r>
      <w:r w:rsidR="0060270C" w:rsidRPr="00F44709">
        <w:rPr>
          <w:rFonts w:ascii="Aptos Display" w:eastAsia="Times New Roman" w:hAnsi="Aptos Display" w:cs="Times New Roman"/>
          <w:sz w:val="24"/>
          <w:szCs w:val="24"/>
        </w:rPr>
        <w:t>lingüístico</w:t>
      </w:r>
      <w:r w:rsidR="006F66DF" w:rsidRPr="00F44709">
        <w:rPr>
          <w:rFonts w:ascii="Aptos Display" w:eastAsia="Times New Roman" w:hAnsi="Aptos Display" w:cs="Times New Roman"/>
          <w:sz w:val="24"/>
          <w:szCs w:val="24"/>
        </w:rPr>
        <w:t xml:space="preserve"> presente en </w:t>
      </w:r>
      <w:r w:rsidR="0060270C" w:rsidRPr="00F44709">
        <w:rPr>
          <w:rFonts w:ascii="Aptos Display" w:eastAsia="Times New Roman" w:hAnsi="Aptos Display" w:cs="Times New Roman"/>
          <w:sz w:val="24"/>
          <w:szCs w:val="24"/>
        </w:rPr>
        <w:t xml:space="preserve">prácticamente en todos los países del mundo </w:t>
      </w:r>
      <w:r w:rsidR="00667587" w:rsidRPr="00F44709">
        <w:rPr>
          <w:rFonts w:ascii="Aptos Display" w:eastAsia="Times New Roman" w:hAnsi="Aptos Display" w:cs="Times New Roman"/>
          <w:sz w:val="24"/>
          <w:szCs w:val="24"/>
        </w:rPr>
        <w:t xml:space="preserve">que consiste en el desarrollo de dos o más idiomas </w:t>
      </w:r>
      <w:r w:rsidR="007B1C4F" w:rsidRPr="00F44709">
        <w:rPr>
          <w:rFonts w:ascii="Aptos Display" w:eastAsia="Times New Roman" w:hAnsi="Aptos Display" w:cs="Times New Roman"/>
          <w:sz w:val="24"/>
          <w:szCs w:val="24"/>
        </w:rPr>
        <w:t>en diferentes etapas de la vida</w:t>
      </w:r>
      <w:r w:rsidR="00475769" w:rsidRPr="00F44709">
        <w:rPr>
          <w:rFonts w:ascii="Aptos Display" w:eastAsia="Times New Roman" w:hAnsi="Aptos Display" w:cs="Times New Roman"/>
          <w:sz w:val="24"/>
          <w:szCs w:val="24"/>
        </w:rPr>
        <w:t xml:space="preserve"> </w:t>
      </w:r>
      <w:r w:rsidR="00730B9A" w:rsidRPr="00F44709">
        <w:rPr>
          <w:rFonts w:ascii="Aptos Display" w:eastAsia="Times New Roman" w:hAnsi="Aptos Display" w:cs="Times New Roman"/>
          <w:sz w:val="24"/>
          <w:szCs w:val="24"/>
        </w:rPr>
        <w:t>(</w:t>
      </w:r>
      <w:proofErr w:type="spellStart"/>
      <w:r w:rsidR="00730B9A" w:rsidRPr="00F44709">
        <w:rPr>
          <w:rFonts w:ascii="Aptos Display" w:eastAsia="Times New Roman" w:hAnsi="Aptos Display" w:cs="Times New Roman"/>
          <w:sz w:val="24"/>
          <w:szCs w:val="24"/>
        </w:rPr>
        <w:t>Grosjean</w:t>
      </w:r>
      <w:proofErr w:type="spellEnd"/>
      <w:r w:rsidR="00730B9A" w:rsidRPr="00F44709">
        <w:rPr>
          <w:rFonts w:ascii="Aptos Display" w:eastAsia="Times New Roman" w:hAnsi="Aptos Display" w:cs="Times New Roman"/>
          <w:sz w:val="24"/>
          <w:szCs w:val="24"/>
        </w:rPr>
        <w:t xml:space="preserve"> et al., 2008). </w:t>
      </w:r>
      <w:r w:rsidR="007B1C4F" w:rsidRPr="00F44709">
        <w:rPr>
          <w:rFonts w:ascii="Aptos Display" w:eastAsia="Times New Roman" w:hAnsi="Aptos Display" w:cs="Times New Roman"/>
          <w:sz w:val="24"/>
          <w:szCs w:val="24"/>
        </w:rPr>
        <w:t xml:space="preserve">En esta medida, el bilingüismo ocupa un papel fundamental en los procesos de globalización y educación en la actualidad. </w:t>
      </w:r>
    </w:p>
    <w:p w14:paraId="5752B415" w14:textId="77777777" w:rsidR="00173186" w:rsidRDefault="00173186" w:rsidP="00173186">
      <w:pPr>
        <w:spacing w:after="0" w:line="360" w:lineRule="auto"/>
        <w:jc w:val="both"/>
        <w:rPr>
          <w:rFonts w:ascii="Aptos Display" w:eastAsia="Times New Roman" w:hAnsi="Aptos Display" w:cs="Times New Roman"/>
          <w:sz w:val="24"/>
          <w:szCs w:val="24"/>
        </w:rPr>
      </w:pPr>
    </w:p>
    <w:p w14:paraId="613C34CF" w14:textId="77777777" w:rsidR="00E84016" w:rsidRDefault="00E84016" w:rsidP="00173186">
      <w:pPr>
        <w:spacing w:after="0" w:line="360" w:lineRule="auto"/>
        <w:jc w:val="both"/>
        <w:rPr>
          <w:rFonts w:ascii="Aptos Display" w:eastAsia="Times New Roman" w:hAnsi="Aptos Display" w:cs="Times New Roman"/>
          <w:sz w:val="24"/>
          <w:szCs w:val="24"/>
        </w:rPr>
      </w:pPr>
    </w:p>
    <w:p w14:paraId="4082EACD" w14:textId="47432766" w:rsidR="00CE1F27" w:rsidRDefault="00CE1F27" w:rsidP="00173186">
      <w:pPr>
        <w:spacing w:after="0" w:line="360" w:lineRule="auto"/>
        <w:jc w:val="both"/>
        <w:rPr>
          <w:rFonts w:ascii="Times New Roman" w:eastAsia="Times New Roman" w:hAnsi="Times New Roman" w:cs="Times New Roman"/>
          <w:sz w:val="24"/>
          <w:szCs w:val="24"/>
        </w:rPr>
      </w:pPr>
      <w:r w:rsidRPr="00F44709">
        <w:rPr>
          <w:rFonts w:ascii="Aptos Display" w:eastAsia="Times New Roman" w:hAnsi="Aptos Display" w:cs="Times New Roman"/>
          <w:sz w:val="24"/>
          <w:szCs w:val="24"/>
        </w:rPr>
        <w:t xml:space="preserve">En esta misma ruta, se identifica el concepto de políticas lingüísticas el cual es visto como </w:t>
      </w:r>
      <w:r w:rsidR="008F63CF" w:rsidRPr="00F44709">
        <w:rPr>
          <w:rFonts w:ascii="Aptos Display" w:eastAsia="Times New Roman" w:hAnsi="Aptos Display" w:cs="Times New Roman"/>
          <w:sz w:val="24"/>
          <w:szCs w:val="24"/>
        </w:rPr>
        <w:t xml:space="preserve">un conjunto de estrategias direccionadas </w:t>
      </w:r>
      <w:r w:rsidR="00B5371D" w:rsidRPr="00F44709">
        <w:rPr>
          <w:rFonts w:ascii="Aptos Display" w:eastAsia="Times New Roman" w:hAnsi="Aptos Display" w:cs="Times New Roman"/>
          <w:sz w:val="24"/>
          <w:szCs w:val="24"/>
        </w:rPr>
        <w:t xml:space="preserve">a generar un fenómeno de </w:t>
      </w:r>
      <w:r w:rsidR="008A75D1" w:rsidRPr="00F44709">
        <w:rPr>
          <w:rFonts w:ascii="Aptos Display" w:eastAsia="Times New Roman" w:hAnsi="Aptos Display" w:cs="Times New Roman"/>
          <w:sz w:val="24"/>
          <w:szCs w:val="24"/>
        </w:rPr>
        <w:t xml:space="preserve">globalización e instrumentalización de los procesos de aprendizaje y enseñanza de lenguas extranjeras </w:t>
      </w:r>
      <w:r w:rsidR="007843C8" w:rsidRPr="00F44709">
        <w:rPr>
          <w:rFonts w:ascii="Aptos Display" w:eastAsia="Times New Roman" w:hAnsi="Aptos Display" w:cs="Times New Roman"/>
          <w:sz w:val="24"/>
          <w:szCs w:val="24"/>
        </w:rPr>
        <w:t xml:space="preserve">debido a la diversidad lingüística de un país y las necesidades nacionales e internacionales frente a </w:t>
      </w:r>
      <w:r w:rsidR="00BF4553" w:rsidRPr="00F44709">
        <w:rPr>
          <w:rFonts w:ascii="Aptos Display" w:eastAsia="Times New Roman" w:hAnsi="Aptos Display" w:cs="Times New Roman"/>
          <w:sz w:val="24"/>
          <w:szCs w:val="24"/>
        </w:rPr>
        <w:t xml:space="preserve">los usos de los idiomas </w:t>
      </w:r>
      <w:r w:rsidR="00191CD2" w:rsidRPr="00F44709">
        <w:rPr>
          <w:rFonts w:ascii="Aptos Display" w:eastAsia="Times New Roman" w:hAnsi="Aptos Display" w:cs="Times New Roman"/>
          <w:sz w:val="24"/>
          <w:szCs w:val="24"/>
        </w:rPr>
        <w:t>(</w:t>
      </w:r>
      <w:proofErr w:type="spellStart"/>
      <w:r w:rsidR="00191CD2" w:rsidRPr="00F44709">
        <w:rPr>
          <w:rFonts w:ascii="Aptos Display" w:eastAsia="Times New Roman" w:hAnsi="Aptos Display" w:cs="Times New Roman"/>
          <w:sz w:val="24"/>
          <w:szCs w:val="24"/>
        </w:rPr>
        <w:t>Ar</w:t>
      </w:r>
      <w:r w:rsidR="00865829" w:rsidRPr="00F44709">
        <w:rPr>
          <w:rFonts w:ascii="Aptos Display" w:eastAsia="Times New Roman" w:hAnsi="Aptos Display" w:cs="Times New Roman"/>
          <w:sz w:val="24"/>
          <w:szCs w:val="24"/>
        </w:rPr>
        <w:t>ie</w:t>
      </w:r>
      <w:r w:rsidR="00191CD2" w:rsidRPr="00F44709">
        <w:rPr>
          <w:rFonts w:ascii="Aptos Display" w:eastAsia="Times New Roman" w:hAnsi="Aptos Display" w:cs="Times New Roman"/>
          <w:sz w:val="24"/>
          <w:szCs w:val="24"/>
        </w:rPr>
        <w:t>za</w:t>
      </w:r>
      <w:proofErr w:type="spellEnd"/>
      <w:r w:rsidR="00191CD2" w:rsidRPr="00F44709">
        <w:rPr>
          <w:rFonts w:ascii="Aptos Display" w:eastAsia="Times New Roman" w:hAnsi="Aptos Display" w:cs="Times New Roman"/>
          <w:sz w:val="24"/>
          <w:szCs w:val="24"/>
        </w:rPr>
        <w:t>, Cisneros y Tabares,</w:t>
      </w:r>
      <w:r w:rsidR="008F63CF" w:rsidRPr="00F44709">
        <w:rPr>
          <w:rFonts w:ascii="Aptos Display" w:eastAsia="Times New Roman" w:hAnsi="Aptos Display" w:cs="Times New Roman"/>
          <w:sz w:val="24"/>
          <w:szCs w:val="24"/>
        </w:rPr>
        <w:t xml:space="preserve"> </w:t>
      </w:r>
      <w:r w:rsidR="00191CD2" w:rsidRPr="00F44709">
        <w:rPr>
          <w:rFonts w:ascii="Aptos Display" w:eastAsia="Times New Roman" w:hAnsi="Aptos Display" w:cs="Times New Roman"/>
          <w:sz w:val="24"/>
          <w:szCs w:val="24"/>
        </w:rPr>
        <w:t>2012)</w:t>
      </w:r>
      <w:r w:rsidR="00BF4553" w:rsidRPr="00F44709">
        <w:rPr>
          <w:rFonts w:ascii="Aptos Display" w:eastAsia="Times New Roman" w:hAnsi="Aptos Display" w:cs="Times New Roman"/>
          <w:sz w:val="24"/>
          <w:szCs w:val="24"/>
        </w:rPr>
        <w:t xml:space="preserve">. Por esta razón, las políticas lingüísticas se clasifican </w:t>
      </w:r>
      <w:r w:rsidR="00D3271E" w:rsidRPr="00F44709">
        <w:rPr>
          <w:rFonts w:ascii="Aptos Display" w:eastAsia="Times New Roman" w:hAnsi="Aptos Display" w:cs="Times New Roman"/>
          <w:sz w:val="24"/>
          <w:szCs w:val="24"/>
        </w:rPr>
        <w:t>de acuerdo con</w:t>
      </w:r>
      <w:r w:rsidR="00BF4553" w:rsidRPr="00F44709">
        <w:rPr>
          <w:rFonts w:ascii="Aptos Display" w:eastAsia="Times New Roman" w:hAnsi="Aptos Display" w:cs="Times New Roman"/>
          <w:sz w:val="24"/>
          <w:szCs w:val="24"/>
        </w:rPr>
        <w:t xml:space="preserve"> los grupos mayoritarios o minoritarios de una región</w:t>
      </w:r>
      <w:r w:rsidR="00CC2E0C" w:rsidRPr="00F44709">
        <w:rPr>
          <w:rFonts w:ascii="Aptos Display" w:eastAsia="Times New Roman" w:hAnsi="Aptos Display" w:cs="Times New Roman"/>
          <w:sz w:val="24"/>
          <w:szCs w:val="24"/>
        </w:rPr>
        <w:t xml:space="preserve"> y se derivan del contacto entre lenguas. Finalmente, se identifica el concepto específico que atañe a las fórmulas pedagógicas </w:t>
      </w:r>
      <w:r w:rsidR="00AB4B19" w:rsidRPr="00F44709">
        <w:rPr>
          <w:rFonts w:ascii="Aptos Display" w:eastAsia="Times New Roman" w:hAnsi="Aptos Display" w:cs="Times New Roman"/>
          <w:sz w:val="24"/>
          <w:szCs w:val="24"/>
        </w:rPr>
        <w:t>de desarrollo bilingüe</w:t>
      </w:r>
      <w:r w:rsidR="00281139" w:rsidRPr="00F44709">
        <w:rPr>
          <w:rFonts w:ascii="Aptos Display" w:eastAsia="Times New Roman" w:hAnsi="Aptos Display" w:cs="Times New Roman"/>
          <w:sz w:val="24"/>
          <w:szCs w:val="24"/>
        </w:rPr>
        <w:t xml:space="preserve"> el cual consiste en </w:t>
      </w:r>
      <w:r w:rsidR="00CA3F43" w:rsidRPr="00F44709">
        <w:rPr>
          <w:rFonts w:ascii="Aptos Display" w:eastAsia="Times New Roman" w:hAnsi="Aptos Display" w:cs="Times New Roman"/>
          <w:sz w:val="24"/>
          <w:szCs w:val="24"/>
        </w:rPr>
        <w:t>las diferentes estrategias que las instituciones educativas de un país utilizan para desa</w:t>
      </w:r>
      <w:r w:rsidR="0082076E" w:rsidRPr="00F44709">
        <w:rPr>
          <w:rFonts w:ascii="Aptos Display" w:eastAsia="Times New Roman" w:hAnsi="Aptos Display" w:cs="Times New Roman"/>
          <w:sz w:val="24"/>
          <w:szCs w:val="24"/>
        </w:rPr>
        <w:t>rrollar procesos de bilingüismo a través de programas, metodologías, modalidades, entre otros.</w:t>
      </w:r>
      <w:r w:rsidR="0082076E" w:rsidRPr="00F9537B">
        <w:rPr>
          <w:rFonts w:ascii="Times New Roman" w:eastAsia="Times New Roman" w:hAnsi="Times New Roman" w:cs="Times New Roman"/>
          <w:sz w:val="24"/>
          <w:szCs w:val="24"/>
        </w:rPr>
        <w:t xml:space="preserve"> </w:t>
      </w:r>
      <w:r w:rsidR="00AB4B19" w:rsidRPr="00F9537B">
        <w:rPr>
          <w:rFonts w:ascii="Times New Roman" w:eastAsia="Times New Roman" w:hAnsi="Times New Roman" w:cs="Times New Roman"/>
          <w:sz w:val="24"/>
          <w:szCs w:val="24"/>
        </w:rPr>
        <w:t xml:space="preserve"> </w:t>
      </w:r>
      <w:r w:rsidR="00865829" w:rsidRPr="00F9537B">
        <w:rPr>
          <w:rFonts w:ascii="Times New Roman" w:eastAsia="Times New Roman" w:hAnsi="Times New Roman" w:cs="Times New Roman"/>
          <w:sz w:val="24"/>
          <w:szCs w:val="24"/>
        </w:rPr>
        <w:t>(Guerrero, 2019)</w:t>
      </w:r>
      <w:r w:rsidR="00C95014" w:rsidRPr="00F9537B">
        <w:rPr>
          <w:rFonts w:ascii="Times New Roman" w:eastAsia="Times New Roman" w:hAnsi="Times New Roman" w:cs="Times New Roman"/>
          <w:sz w:val="24"/>
          <w:szCs w:val="24"/>
        </w:rPr>
        <w:t>.</w:t>
      </w:r>
      <w:r w:rsidR="00865829" w:rsidRPr="00F9537B">
        <w:rPr>
          <w:rFonts w:ascii="Times New Roman" w:eastAsia="Times New Roman" w:hAnsi="Times New Roman" w:cs="Times New Roman"/>
          <w:sz w:val="24"/>
          <w:szCs w:val="24"/>
        </w:rPr>
        <w:t xml:space="preserve"> </w:t>
      </w:r>
      <w:r w:rsidR="000A2BA0" w:rsidRPr="00F9537B">
        <w:rPr>
          <w:rFonts w:ascii="Times New Roman" w:eastAsia="Times New Roman" w:hAnsi="Times New Roman" w:cs="Times New Roman"/>
          <w:sz w:val="24"/>
          <w:szCs w:val="24"/>
        </w:rPr>
        <w:t>A continuación, se comparte la ruta de conceptos y autores que soportan la investigación sistemática.</w:t>
      </w:r>
      <w:r w:rsidR="00E84016" w:rsidRPr="00E84016">
        <w:rPr>
          <w:noProof/>
        </w:rPr>
        <w:t xml:space="preserve"> </w:t>
      </w:r>
    </w:p>
    <w:p w14:paraId="29BEFBFE" w14:textId="62BA9DD2" w:rsidR="00173186" w:rsidRDefault="00173186" w:rsidP="00E84016">
      <w:pPr>
        <w:spacing w:after="0" w:line="360" w:lineRule="auto"/>
        <w:jc w:val="both"/>
        <w:rPr>
          <w:rFonts w:ascii="Times New Roman" w:eastAsia="Times New Roman" w:hAnsi="Times New Roman" w:cs="Times New Roman"/>
          <w:sz w:val="24"/>
          <w:szCs w:val="24"/>
        </w:rPr>
      </w:pPr>
    </w:p>
    <w:p w14:paraId="6F2DA513" w14:textId="16935A02" w:rsidR="00E84016" w:rsidRPr="00F9537B" w:rsidRDefault="00E84016" w:rsidP="00E84016">
      <w:pPr>
        <w:spacing w:after="0" w:line="360" w:lineRule="auto"/>
        <w:jc w:val="both"/>
        <w:rPr>
          <w:rFonts w:ascii="Times New Roman" w:eastAsia="Times New Roman" w:hAnsi="Times New Roman" w:cs="Times New Roman"/>
          <w:sz w:val="24"/>
          <w:szCs w:val="24"/>
        </w:rPr>
      </w:pPr>
    </w:p>
    <w:p w14:paraId="16536AB1" w14:textId="4A16FE06" w:rsidR="00E84016" w:rsidRDefault="00E84016" w:rsidP="00D862E1">
      <w:pPr>
        <w:spacing w:after="0" w:line="360" w:lineRule="auto"/>
        <w:jc w:val="both"/>
        <w:rPr>
          <w:rFonts w:ascii="Aptos Display" w:eastAsia="Times New Roman" w:hAnsi="Aptos Display" w:cs="Times New Roman"/>
          <w:b/>
          <w:bCs/>
          <w:sz w:val="24"/>
          <w:szCs w:val="24"/>
        </w:rPr>
      </w:pPr>
    </w:p>
    <w:p w14:paraId="7FDC993A" w14:textId="52E3057F" w:rsidR="00E84016" w:rsidRDefault="00E84016" w:rsidP="00D862E1">
      <w:pPr>
        <w:spacing w:after="0" w:line="360" w:lineRule="auto"/>
        <w:jc w:val="both"/>
        <w:rPr>
          <w:rFonts w:ascii="Aptos Display" w:eastAsia="Times New Roman" w:hAnsi="Aptos Display" w:cs="Times New Roman"/>
          <w:b/>
          <w:bCs/>
          <w:sz w:val="24"/>
          <w:szCs w:val="24"/>
        </w:rPr>
      </w:pPr>
    </w:p>
    <w:p w14:paraId="102BB6D7" w14:textId="646D0FB6" w:rsidR="00E84016" w:rsidRDefault="0025359B" w:rsidP="00D862E1">
      <w:pPr>
        <w:spacing w:after="0" w:line="360" w:lineRule="auto"/>
        <w:jc w:val="both"/>
        <w:rPr>
          <w:rFonts w:ascii="Aptos Display" w:eastAsia="Times New Roman" w:hAnsi="Aptos Display" w:cs="Times New Roman"/>
          <w:b/>
          <w:bCs/>
          <w:sz w:val="24"/>
          <w:szCs w:val="24"/>
        </w:rPr>
      </w:pPr>
      <w:r>
        <w:rPr>
          <w:noProof/>
        </w:rPr>
        <w:drawing>
          <wp:anchor distT="0" distB="0" distL="114300" distR="114300" simplePos="0" relativeHeight="251735040" behindDoc="0" locked="0" layoutInCell="1" allowOverlap="1" wp14:anchorId="6FFCA42A" wp14:editId="318F26BF">
            <wp:simplePos x="0" y="0"/>
            <wp:positionH relativeFrom="column">
              <wp:posOffset>-247199</wp:posOffset>
            </wp:positionH>
            <wp:positionV relativeFrom="paragraph">
              <wp:posOffset>324710</wp:posOffset>
            </wp:positionV>
            <wp:extent cx="1004723" cy="441960"/>
            <wp:effectExtent l="0" t="0" r="0" b="2540"/>
            <wp:wrapNone/>
            <wp:docPr id="129554923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723"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FF29D" w14:textId="46A46516" w:rsidR="00E84016" w:rsidRDefault="00E84016" w:rsidP="00D862E1">
      <w:pPr>
        <w:spacing w:after="0" w:line="360" w:lineRule="auto"/>
        <w:jc w:val="both"/>
        <w:rPr>
          <w:rFonts w:ascii="Aptos Display" w:eastAsia="Times New Roman" w:hAnsi="Aptos Display" w:cs="Times New Roman"/>
          <w:b/>
          <w:bCs/>
          <w:sz w:val="24"/>
          <w:szCs w:val="24"/>
        </w:rPr>
      </w:pPr>
    </w:p>
    <w:p w14:paraId="1094494D" w14:textId="36B9F8D3" w:rsidR="00E84016" w:rsidRDefault="0025359B" w:rsidP="00D862E1">
      <w:pPr>
        <w:spacing w:after="0" w:line="360" w:lineRule="auto"/>
        <w:jc w:val="both"/>
        <w:rPr>
          <w:rFonts w:ascii="Aptos Display" w:eastAsia="Times New Roman" w:hAnsi="Aptos Display" w:cs="Times New Roman"/>
          <w:b/>
          <w:bCs/>
          <w:sz w:val="24"/>
          <w:szCs w:val="24"/>
        </w:rPr>
      </w:pPr>
      <w:r w:rsidRPr="00F44709">
        <w:rPr>
          <w:rFonts w:ascii="Aptos Display" w:hAnsi="Aptos Display"/>
          <w:noProof/>
        </w:rPr>
        <w:lastRenderedPageBreak/>
        <w:drawing>
          <wp:anchor distT="0" distB="0" distL="114300" distR="114300" simplePos="0" relativeHeight="251751424" behindDoc="1" locked="0" layoutInCell="1" allowOverlap="1" wp14:anchorId="7C76C98F" wp14:editId="7950BC7D">
            <wp:simplePos x="0" y="0"/>
            <wp:positionH relativeFrom="column">
              <wp:posOffset>-1017639</wp:posOffset>
            </wp:positionH>
            <wp:positionV relativeFrom="paragraph">
              <wp:posOffset>-1151828</wp:posOffset>
            </wp:positionV>
            <wp:extent cx="7759700" cy="10340340"/>
            <wp:effectExtent l="0" t="0" r="0" b="3810"/>
            <wp:wrapNone/>
            <wp:docPr id="1117990453"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59700" cy="10340340"/>
                    </a:xfrm>
                    <a:prstGeom prst="rect">
                      <a:avLst/>
                    </a:prstGeom>
                  </pic:spPr>
                </pic:pic>
              </a:graphicData>
            </a:graphic>
            <wp14:sizeRelH relativeFrom="page">
              <wp14:pctWidth>0</wp14:pctWidth>
            </wp14:sizeRelH>
            <wp14:sizeRelV relativeFrom="page">
              <wp14:pctHeight>0</wp14:pctHeight>
            </wp14:sizeRelV>
          </wp:anchor>
        </w:drawing>
      </w:r>
      <w:r w:rsidRPr="005C07A6">
        <w:rPr>
          <w:noProof/>
        </w:rPr>
        <w:drawing>
          <wp:anchor distT="0" distB="0" distL="114300" distR="114300" simplePos="0" relativeHeight="251720704" behindDoc="0" locked="0" layoutInCell="1" allowOverlap="1" wp14:anchorId="6C08531E" wp14:editId="6C270F9F">
            <wp:simplePos x="0" y="0"/>
            <wp:positionH relativeFrom="column">
              <wp:posOffset>-710297</wp:posOffset>
            </wp:positionH>
            <wp:positionV relativeFrom="paragraph">
              <wp:posOffset>-767080</wp:posOffset>
            </wp:positionV>
            <wp:extent cx="1288111" cy="505695"/>
            <wp:effectExtent l="0" t="0" r="0" b="0"/>
            <wp:wrapNone/>
            <wp:docPr id="18148038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1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p>
    <w:p w14:paraId="035D6FA8" w14:textId="2D1C6E23" w:rsidR="00E84016" w:rsidRDefault="00E84016" w:rsidP="00D862E1">
      <w:pPr>
        <w:spacing w:after="0" w:line="360" w:lineRule="auto"/>
        <w:jc w:val="both"/>
        <w:rPr>
          <w:rFonts w:ascii="Aptos Display" w:eastAsia="Times New Roman" w:hAnsi="Aptos Display" w:cs="Times New Roman"/>
          <w:b/>
          <w:bCs/>
          <w:sz w:val="24"/>
          <w:szCs w:val="24"/>
        </w:rPr>
      </w:pPr>
    </w:p>
    <w:p w14:paraId="4F73276B" w14:textId="04AE180B" w:rsidR="00A11050" w:rsidRPr="00F44709" w:rsidRDefault="00A11050" w:rsidP="00D862E1">
      <w:pPr>
        <w:spacing w:after="0" w:line="360" w:lineRule="auto"/>
        <w:jc w:val="both"/>
        <w:rPr>
          <w:rFonts w:ascii="Aptos Display" w:eastAsia="Times New Roman" w:hAnsi="Aptos Display" w:cs="Times New Roman"/>
          <w:b/>
          <w:bCs/>
          <w:sz w:val="24"/>
          <w:szCs w:val="24"/>
        </w:rPr>
      </w:pPr>
      <w:r w:rsidRPr="00F44709">
        <w:rPr>
          <w:rFonts w:ascii="Aptos Display" w:eastAsia="Times New Roman" w:hAnsi="Aptos Display" w:cs="Times New Roman"/>
          <w:b/>
          <w:bCs/>
          <w:sz w:val="24"/>
          <w:szCs w:val="24"/>
        </w:rPr>
        <w:t xml:space="preserve">Figura 2. </w:t>
      </w:r>
    </w:p>
    <w:p w14:paraId="0FBC1B20" w14:textId="06D8B990" w:rsidR="00A11050" w:rsidRPr="00F44709" w:rsidRDefault="00A11050" w:rsidP="00D862E1">
      <w:pPr>
        <w:spacing w:after="0" w:line="360" w:lineRule="auto"/>
        <w:jc w:val="both"/>
        <w:rPr>
          <w:rFonts w:ascii="Aptos Display" w:eastAsia="Times New Roman" w:hAnsi="Aptos Display" w:cs="Times New Roman"/>
          <w:i/>
          <w:iCs/>
          <w:sz w:val="24"/>
          <w:szCs w:val="24"/>
        </w:rPr>
      </w:pPr>
      <w:r w:rsidRPr="00F44709">
        <w:rPr>
          <w:rFonts w:ascii="Aptos Display" w:eastAsia="Times New Roman" w:hAnsi="Aptos Display" w:cs="Times New Roman"/>
          <w:i/>
          <w:iCs/>
          <w:sz w:val="24"/>
          <w:szCs w:val="24"/>
        </w:rPr>
        <w:t>Conceptos principales desde autores.</w:t>
      </w:r>
    </w:p>
    <w:p w14:paraId="14CE228A" w14:textId="2EB8635C" w:rsidR="00517DB4" w:rsidRPr="00F9537B" w:rsidRDefault="00E84016" w:rsidP="00D862E1">
      <w:pPr>
        <w:spacing w:after="0" w:line="360" w:lineRule="auto"/>
        <w:ind w:firstLine="567"/>
        <w:jc w:val="both"/>
        <w:rPr>
          <w:rFonts w:ascii="Times New Roman" w:eastAsia="Times New Roman" w:hAnsi="Times New Roman" w:cs="Times New Roman"/>
          <w:sz w:val="24"/>
          <w:szCs w:val="24"/>
        </w:rPr>
      </w:pPr>
      <w:r w:rsidRPr="00F9537B">
        <w:rPr>
          <w:rFonts w:ascii="Times New Roman" w:eastAsia="Times New Roman" w:hAnsi="Times New Roman" w:cs="Times New Roman"/>
          <w:noProof/>
          <w:sz w:val="24"/>
          <w:szCs w:val="24"/>
        </w:rPr>
        <w:drawing>
          <wp:anchor distT="0" distB="0" distL="114300" distR="114300" simplePos="0" relativeHeight="251738112" behindDoc="0" locked="0" layoutInCell="1" allowOverlap="1" wp14:anchorId="6F25472F" wp14:editId="465B2E19">
            <wp:simplePos x="0" y="0"/>
            <wp:positionH relativeFrom="column">
              <wp:posOffset>-357464</wp:posOffset>
            </wp:positionH>
            <wp:positionV relativeFrom="paragraph">
              <wp:posOffset>354719</wp:posOffset>
            </wp:positionV>
            <wp:extent cx="6417732" cy="2462981"/>
            <wp:effectExtent l="0" t="0" r="0" b="1270"/>
            <wp:wrapNone/>
            <wp:docPr id="632438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38794" name=""/>
                    <pic:cNvPicPr/>
                  </pic:nvPicPr>
                  <pic:blipFill>
                    <a:blip r:embed="rId20">
                      <a:extLst>
                        <a:ext uri="{28A0092B-C50C-407E-A947-70E740481C1C}">
                          <a14:useLocalDpi xmlns:a14="http://schemas.microsoft.com/office/drawing/2010/main" val="0"/>
                        </a:ext>
                      </a:extLst>
                    </a:blip>
                    <a:stretch>
                      <a:fillRect/>
                    </a:stretch>
                  </pic:blipFill>
                  <pic:spPr>
                    <a:xfrm>
                      <a:off x="0" y="0"/>
                      <a:ext cx="6458247" cy="2478530"/>
                    </a:xfrm>
                    <a:prstGeom prst="rect">
                      <a:avLst/>
                    </a:prstGeom>
                  </pic:spPr>
                </pic:pic>
              </a:graphicData>
            </a:graphic>
            <wp14:sizeRelH relativeFrom="page">
              <wp14:pctWidth>0</wp14:pctWidth>
            </wp14:sizeRelH>
            <wp14:sizeRelV relativeFrom="page">
              <wp14:pctHeight>0</wp14:pctHeight>
            </wp14:sizeRelV>
          </wp:anchor>
        </w:drawing>
      </w:r>
    </w:p>
    <w:p w14:paraId="7611F2CF" w14:textId="14843380" w:rsidR="003539FA" w:rsidRPr="00F9537B" w:rsidRDefault="003539FA" w:rsidP="00E84016">
      <w:pPr>
        <w:spacing w:after="0" w:line="360" w:lineRule="auto"/>
        <w:ind w:firstLine="567"/>
        <w:jc w:val="center"/>
        <w:rPr>
          <w:rFonts w:ascii="Times New Roman" w:eastAsia="Times New Roman" w:hAnsi="Times New Roman" w:cs="Times New Roman"/>
          <w:sz w:val="24"/>
          <w:szCs w:val="24"/>
        </w:rPr>
      </w:pPr>
    </w:p>
    <w:p w14:paraId="51C202EB" w14:textId="77777777" w:rsidR="00E84016" w:rsidRDefault="00E84016" w:rsidP="00D862E1">
      <w:pPr>
        <w:spacing w:after="0" w:line="360" w:lineRule="auto"/>
        <w:rPr>
          <w:rFonts w:ascii="Aptos Display" w:eastAsia="Times New Roman" w:hAnsi="Aptos Display" w:cs="Times New Roman"/>
          <w:i/>
          <w:iCs/>
          <w:sz w:val="24"/>
          <w:szCs w:val="24"/>
        </w:rPr>
      </w:pPr>
    </w:p>
    <w:p w14:paraId="0932048B" w14:textId="77777777" w:rsidR="00E84016" w:rsidRDefault="00E84016" w:rsidP="00D862E1">
      <w:pPr>
        <w:spacing w:after="0" w:line="360" w:lineRule="auto"/>
        <w:rPr>
          <w:rFonts w:ascii="Aptos Display" w:eastAsia="Times New Roman" w:hAnsi="Aptos Display" w:cs="Times New Roman"/>
          <w:i/>
          <w:iCs/>
          <w:sz w:val="24"/>
          <w:szCs w:val="24"/>
        </w:rPr>
      </w:pPr>
    </w:p>
    <w:p w14:paraId="10E8798A" w14:textId="77777777" w:rsidR="00E84016" w:rsidRDefault="00E84016" w:rsidP="00D862E1">
      <w:pPr>
        <w:spacing w:after="0" w:line="360" w:lineRule="auto"/>
        <w:rPr>
          <w:rFonts w:ascii="Aptos Display" w:eastAsia="Times New Roman" w:hAnsi="Aptos Display" w:cs="Times New Roman"/>
          <w:i/>
          <w:iCs/>
          <w:sz w:val="24"/>
          <w:szCs w:val="24"/>
        </w:rPr>
      </w:pPr>
    </w:p>
    <w:p w14:paraId="195B5249" w14:textId="77777777" w:rsidR="00E84016" w:rsidRDefault="00E84016" w:rsidP="00D862E1">
      <w:pPr>
        <w:spacing w:after="0" w:line="360" w:lineRule="auto"/>
        <w:rPr>
          <w:rFonts w:ascii="Aptos Display" w:eastAsia="Times New Roman" w:hAnsi="Aptos Display" w:cs="Times New Roman"/>
          <w:i/>
          <w:iCs/>
          <w:sz w:val="24"/>
          <w:szCs w:val="24"/>
        </w:rPr>
      </w:pPr>
    </w:p>
    <w:p w14:paraId="7AAB199A" w14:textId="77777777" w:rsidR="00E84016" w:rsidRDefault="00E84016" w:rsidP="00D862E1">
      <w:pPr>
        <w:spacing w:after="0" w:line="360" w:lineRule="auto"/>
        <w:rPr>
          <w:rFonts w:ascii="Aptos Display" w:eastAsia="Times New Roman" w:hAnsi="Aptos Display" w:cs="Times New Roman"/>
          <w:i/>
          <w:iCs/>
          <w:sz w:val="24"/>
          <w:szCs w:val="24"/>
        </w:rPr>
      </w:pPr>
    </w:p>
    <w:p w14:paraId="1AFFC7D5" w14:textId="77777777" w:rsidR="00E84016" w:rsidRDefault="00E84016" w:rsidP="00D862E1">
      <w:pPr>
        <w:spacing w:after="0" w:line="360" w:lineRule="auto"/>
        <w:rPr>
          <w:rFonts w:ascii="Aptos Display" w:eastAsia="Times New Roman" w:hAnsi="Aptos Display" w:cs="Times New Roman"/>
          <w:i/>
          <w:iCs/>
          <w:sz w:val="24"/>
          <w:szCs w:val="24"/>
        </w:rPr>
      </w:pPr>
    </w:p>
    <w:p w14:paraId="1E2D4A5C" w14:textId="77777777" w:rsidR="00E84016" w:rsidRDefault="00E84016" w:rsidP="00D862E1">
      <w:pPr>
        <w:spacing w:after="0" w:line="360" w:lineRule="auto"/>
        <w:rPr>
          <w:rFonts w:ascii="Aptos Display" w:eastAsia="Times New Roman" w:hAnsi="Aptos Display" w:cs="Times New Roman"/>
          <w:i/>
          <w:iCs/>
          <w:sz w:val="24"/>
          <w:szCs w:val="24"/>
        </w:rPr>
      </w:pPr>
    </w:p>
    <w:p w14:paraId="3A6743B8" w14:textId="77777777" w:rsidR="00E84016" w:rsidRDefault="00E84016" w:rsidP="00D862E1">
      <w:pPr>
        <w:spacing w:after="0" w:line="360" w:lineRule="auto"/>
        <w:rPr>
          <w:rFonts w:ascii="Aptos Display" w:eastAsia="Times New Roman" w:hAnsi="Aptos Display" w:cs="Times New Roman"/>
          <w:i/>
          <w:iCs/>
          <w:sz w:val="24"/>
          <w:szCs w:val="24"/>
        </w:rPr>
      </w:pPr>
    </w:p>
    <w:p w14:paraId="44BF6327" w14:textId="77777777" w:rsidR="00E84016" w:rsidRDefault="00E84016" w:rsidP="00D862E1">
      <w:pPr>
        <w:spacing w:after="0" w:line="360" w:lineRule="auto"/>
        <w:rPr>
          <w:rFonts w:ascii="Aptos Display" w:eastAsia="Times New Roman" w:hAnsi="Aptos Display" w:cs="Times New Roman"/>
          <w:i/>
          <w:iCs/>
          <w:sz w:val="24"/>
          <w:szCs w:val="24"/>
        </w:rPr>
      </w:pPr>
    </w:p>
    <w:p w14:paraId="5624420E" w14:textId="33043DB0" w:rsidR="00A11050" w:rsidRPr="00F44709" w:rsidRDefault="00A11050" w:rsidP="00D862E1">
      <w:pPr>
        <w:spacing w:after="0" w:line="360" w:lineRule="auto"/>
        <w:rPr>
          <w:rFonts w:ascii="Aptos Display" w:eastAsia="Times New Roman" w:hAnsi="Aptos Display" w:cs="Times New Roman"/>
          <w:i/>
          <w:iCs/>
          <w:sz w:val="24"/>
          <w:szCs w:val="24"/>
        </w:rPr>
      </w:pPr>
      <w:r w:rsidRPr="00F44709">
        <w:rPr>
          <w:rFonts w:ascii="Aptos Display" w:eastAsia="Times New Roman" w:hAnsi="Aptos Display" w:cs="Times New Roman"/>
          <w:i/>
          <w:iCs/>
          <w:sz w:val="24"/>
          <w:szCs w:val="24"/>
        </w:rPr>
        <w:t>Fuente propia</w:t>
      </w:r>
    </w:p>
    <w:p w14:paraId="59A01E74" w14:textId="77777777" w:rsidR="00E84016" w:rsidRDefault="00E84016" w:rsidP="00173186">
      <w:pPr>
        <w:spacing w:after="0" w:line="360" w:lineRule="auto"/>
        <w:jc w:val="both"/>
        <w:rPr>
          <w:rFonts w:ascii="Aptos Display" w:eastAsia="Times New Roman" w:hAnsi="Aptos Display" w:cs="Times New Roman"/>
          <w:bCs/>
          <w:sz w:val="24"/>
          <w:szCs w:val="24"/>
        </w:rPr>
      </w:pPr>
    </w:p>
    <w:p w14:paraId="1D53699B" w14:textId="755F0718" w:rsidR="00722CC0" w:rsidRPr="00F44709" w:rsidRDefault="00170A53" w:rsidP="00173186">
      <w:pPr>
        <w:spacing w:after="0" w:line="360" w:lineRule="auto"/>
        <w:jc w:val="both"/>
        <w:rPr>
          <w:rFonts w:ascii="Aptos Display" w:eastAsia="Times New Roman" w:hAnsi="Aptos Display" w:cs="Times New Roman"/>
          <w:bCs/>
          <w:sz w:val="24"/>
          <w:szCs w:val="24"/>
        </w:rPr>
      </w:pPr>
      <w:r w:rsidRPr="00F44709">
        <w:rPr>
          <w:rFonts w:ascii="Aptos Display" w:eastAsia="Times New Roman" w:hAnsi="Aptos Display" w:cs="Times New Roman"/>
          <w:bCs/>
          <w:sz w:val="24"/>
          <w:szCs w:val="24"/>
        </w:rPr>
        <w:t xml:space="preserve">Lo anterior, permite entrever </w:t>
      </w:r>
      <w:r w:rsidR="00022262" w:rsidRPr="00F44709">
        <w:rPr>
          <w:rFonts w:ascii="Aptos Display" w:eastAsia="Times New Roman" w:hAnsi="Aptos Display" w:cs="Times New Roman"/>
          <w:bCs/>
          <w:sz w:val="24"/>
          <w:szCs w:val="24"/>
        </w:rPr>
        <w:t xml:space="preserve">los cuatro conceptos principales que sustentan la investigación. </w:t>
      </w:r>
      <w:r w:rsidR="00317D33" w:rsidRPr="00F44709">
        <w:rPr>
          <w:rFonts w:ascii="Aptos Display" w:eastAsia="Times New Roman" w:hAnsi="Aptos Display" w:cs="Times New Roman"/>
          <w:bCs/>
          <w:sz w:val="24"/>
          <w:szCs w:val="24"/>
        </w:rPr>
        <w:t xml:space="preserve">Asimismo, se reitera la importancia de profundizar en todos los conceptos afines a educación, bilingüismo, política lingüística, y fórmulas pedagógicas para contribuir con un desarrollo óptimo del marco contextual y legal de nuevas investigaciones alrededor del campo bilingüe escolar y gubernamental. A continuación, se prosigue con algunos aspectos relevantes del diseño metodológico. </w:t>
      </w:r>
    </w:p>
    <w:p w14:paraId="52689D95" w14:textId="421FC987" w:rsidR="00AE340C" w:rsidRPr="00F44709" w:rsidRDefault="00AE340C" w:rsidP="00D862E1">
      <w:pPr>
        <w:spacing w:after="0" w:line="360" w:lineRule="auto"/>
        <w:ind w:firstLine="567"/>
        <w:jc w:val="both"/>
        <w:rPr>
          <w:rFonts w:ascii="Aptos Display" w:eastAsia="Times New Roman" w:hAnsi="Aptos Display" w:cs="Times New Roman"/>
          <w:sz w:val="24"/>
          <w:szCs w:val="24"/>
        </w:rPr>
      </w:pPr>
    </w:p>
    <w:p w14:paraId="4B15113F" w14:textId="683A0A55" w:rsidR="004572E7" w:rsidRDefault="004572E7" w:rsidP="00173186">
      <w:pPr>
        <w:spacing w:after="0" w:line="360" w:lineRule="auto"/>
        <w:rPr>
          <w:rFonts w:ascii="Aptos Display" w:eastAsia="Times New Roman" w:hAnsi="Aptos Display" w:cs="Times New Roman"/>
          <w:b/>
          <w:sz w:val="24"/>
          <w:szCs w:val="24"/>
        </w:rPr>
      </w:pPr>
      <w:r w:rsidRPr="00F44709">
        <w:rPr>
          <w:rFonts w:ascii="Aptos Display" w:eastAsia="Times New Roman" w:hAnsi="Aptos Display" w:cs="Times New Roman"/>
          <w:b/>
          <w:sz w:val="24"/>
          <w:szCs w:val="24"/>
        </w:rPr>
        <w:t>DISEÑO METODOLÓGICO</w:t>
      </w:r>
    </w:p>
    <w:p w14:paraId="5C840EC0" w14:textId="7919D090" w:rsidR="00D862E1" w:rsidRPr="00F44709" w:rsidRDefault="00D862E1" w:rsidP="00D862E1">
      <w:pPr>
        <w:spacing w:after="0" w:line="360" w:lineRule="auto"/>
        <w:jc w:val="center"/>
        <w:rPr>
          <w:rFonts w:ascii="Aptos Display" w:eastAsia="Times New Roman" w:hAnsi="Aptos Display" w:cs="Times New Roman"/>
          <w:sz w:val="24"/>
          <w:szCs w:val="24"/>
        </w:rPr>
      </w:pPr>
    </w:p>
    <w:p w14:paraId="45D45082" w14:textId="483B3300" w:rsidR="0021096C" w:rsidRPr="00F44709" w:rsidRDefault="000B21F8" w:rsidP="00D862E1">
      <w:pPr>
        <w:pBdr>
          <w:top w:val="nil"/>
          <w:left w:val="nil"/>
          <w:bottom w:val="nil"/>
          <w:right w:val="nil"/>
          <w:between w:val="nil"/>
        </w:pBdr>
        <w:tabs>
          <w:tab w:val="left" w:pos="426"/>
        </w:tabs>
        <w:spacing w:after="0" w:line="360" w:lineRule="auto"/>
        <w:jc w:val="both"/>
        <w:rPr>
          <w:rFonts w:ascii="Aptos Display" w:hAnsi="Aptos Display" w:cs="Times New Roman"/>
          <w:sz w:val="24"/>
          <w:szCs w:val="24"/>
        </w:rPr>
      </w:pPr>
      <w:r w:rsidRPr="00F44709">
        <w:rPr>
          <w:rFonts w:ascii="Aptos Display" w:hAnsi="Aptos Display" w:cs="Times New Roman"/>
          <w:sz w:val="24"/>
          <w:szCs w:val="24"/>
        </w:rPr>
        <w:t xml:space="preserve">Además de realizar la revisión sistemática, este producto de investigación </w:t>
      </w:r>
      <w:r w:rsidR="009B6272" w:rsidRPr="00F44709">
        <w:rPr>
          <w:rFonts w:ascii="Aptos Display" w:hAnsi="Aptos Display" w:cs="Times New Roman"/>
          <w:sz w:val="24"/>
          <w:szCs w:val="24"/>
        </w:rPr>
        <w:t xml:space="preserve">busca identificar las fórmulas pedagógicas actuales que permiten </w:t>
      </w:r>
      <w:r w:rsidR="00610C3D" w:rsidRPr="00F44709">
        <w:rPr>
          <w:rFonts w:ascii="Aptos Display" w:hAnsi="Aptos Display" w:cs="Times New Roman"/>
          <w:sz w:val="24"/>
          <w:szCs w:val="24"/>
        </w:rPr>
        <w:t>nuevos programas de bilingüismo a nivel mundial. Así, la ruta metodológica consiste en responder a la pregunta orientadora</w:t>
      </w:r>
      <w:r w:rsidR="00C52F4B" w:rsidRPr="00F44709">
        <w:rPr>
          <w:rFonts w:ascii="Aptos Display" w:hAnsi="Aptos Display" w:cs="Times New Roman"/>
          <w:sz w:val="24"/>
          <w:szCs w:val="24"/>
        </w:rPr>
        <w:t xml:space="preserve"> </w:t>
      </w:r>
      <w:r w:rsidR="00C52F4B" w:rsidRPr="00F44709">
        <w:rPr>
          <w:rFonts w:ascii="Aptos Display" w:eastAsia="Times New Roman" w:hAnsi="Aptos Display" w:cs="Times New Roman"/>
          <w:sz w:val="24"/>
          <w:szCs w:val="24"/>
        </w:rPr>
        <w:t xml:space="preserve">¿Cuáles </w:t>
      </w:r>
      <w:r w:rsidR="00C52F4B" w:rsidRPr="00F44709">
        <w:rPr>
          <w:rFonts w:ascii="Aptos Display" w:eastAsia="Times New Roman" w:hAnsi="Aptos Display" w:cs="Times New Roman"/>
          <w:sz w:val="24"/>
          <w:szCs w:val="24"/>
        </w:rPr>
        <w:lastRenderedPageBreak/>
        <w:t xml:space="preserve">son las tendencias de investigación sobre las fórmulas pedagógicas en el contexto escolar bilingüe? </w:t>
      </w:r>
      <w:r w:rsidR="00195825" w:rsidRPr="00F44709">
        <w:rPr>
          <w:rFonts w:ascii="Aptos Display" w:eastAsia="Times New Roman" w:hAnsi="Aptos Display" w:cs="Times New Roman"/>
          <w:sz w:val="24"/>
          <w:szCs w:val="24"/>
        </w:rPr>
        <w:t>y</w:t>
      </w:r>
      <w:r w:rsidR="00C52F4B" w:rsidRPr="00F44709">
        <w:rPr>
          <w:rFonts w:ascii="Aptos Display" w:eastAsia="Times New Roman" w:hAnsi="Aptos Display" w:cs="Times New Roman"/>
          <w:sz w:val="24"/>
          <w:szCs w:val="24"/>
        </w:rPr>
        <w:t xml:space="preserve"> así</w:t>
      </w:r>
      <w:r w:rsidR="00195825" w:rsidRPr="00F44709">
        <w:rPr>
          <w:rFonts w:ascii="Aptos Display" w:eastAsia="Times New Roman" w:hAnsi="Aptos Display" w:cs="Times New Roman"/>
          <w:sz w:val="24"/>
          <w:szCs w:val="24"/>
        </w:rPr>
        <w:t xml:space="preserve">, poder delimitar </w:t>
      </w:r>
      <w:r w:rsidR="00FC42F0" w:rsidRPr="00F44709">
        <w:rPr>
          <w:rFonts w:ascii="Aptos Display" w:eastAsia="Times New Roman" w:hAnsi="Aptos Display" w:cs="Times New Roman"/>
          <w:sz w:val="24"/>
          <w:szCs w:val="24"/>
        </w:rPr>
        <w:t>los criterios de inclusión y exclusión provistos anteriormente en la introducción. Específicamente, l</w:t>
      </w:r>
      <w:r w:rsidR="00BC61BE" w:rsidRPr="00F44709">
        <w:rPr>
          <w:rFonts w:ascii="Aptos Display" w:eastAsia="Times New Roman" w:hAnsi="Aptos Display" w:cs="Times New Roman"/>
          <w:sz w:val="24"/>
          <w:szCs w:val="24"/>
        </w:rPr>
        <w:t xml:space="preserve">a revisión sistemática de la literatura permitió el filtro </w:t>
      </w:r>
      <w:r w:rsidR="00173186">
        <w:rPr>
          <w:rFonts w:asciiTheme="majorHAnsi" w:hAnsiTheme="majorHAnsi"/>
          <w:noProof/>
        </w:rPr>
        <w:drawing>
          <wp:anchor distT="0" distB="0" distL="114300" distR="114300" simplePos="0" relativeHeight="251703296" behindDoc="1" locked="0" layoutInCell="1" allowOverlap="1" wp14:anchorId="4FACE0D5" wp14:editId="405348AF">
            <wp:simplePos x="0" y="0"/>
            <wp:positionH relativeFrom="column">
              <wp:posOffset>-1184910</wp:posOffset>
            </wp:positionH>
            <wp:positionV relativeFrom="paragraph">
              <wp:posOffset>-1693136</wp:posOffset>
            </wp:positionV>
            <wp:extent cx="7760335" cy="10159365"/>
            <wp:effectExtent l="0" t="0" r="0" b="0"/>
            <wp:wrapNone/>
            <wp:docPr id="1525860509"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365"/>
                    </a:xfrm>
                    <a:prstGeom prst="rect">
                      <a:avLst/>
                    </a:prstGeom>
                  </pic:spPr>
                </pic:pic>
              </a:graphicData>
            </a:graphic>
            <wp14:sizeRelH relativeFrom="page">
              <wp14:pctWidth>0</wp14:pctWidth>
            </wp14:sizeRelH>
            <wp14:sizeRelV relativeFrom="page">
              <wp14:pctHeight>0</wp14:pctHeight>
            </wp14:sizeRelV>
          </wp:anchor>
        </w:drawing>
      </w:r>
      <w:r w:rsidR="00BC61BE" w:rsidRPr="00F44709">
        <w:rPr>
          <w:rFonts w:ascii="Aptos Display" w:eastAsia="Times New Roman" w:hAnsi="Aptos Display" w:cs="Times New Roman"/>
          <w:sz w:val="24"/>
          <w:szCs w:val="24"/>
        </w:rPr>
        <w:t xml:space="preserve">de la información encontrada por medio de 4 fases: identificación, selección, elegibilidad y </w:t>
      </w:r>
      <w:r w:rsidR="00FC60B2" w:rsidRPr="00F44709">
        <w:rPr>
          <w:rFonts w:ascii="Aptos Display" w:eastAsia="Times New Roman" w:hAnsi="Aptos Display" w:cs="Times New Roman"/>
          <w:sz w:val="24"/>
          <w:szCs w:val="24"/>
        </w:rPr>
        <w:t xml:space="preserve">artículos incluidos definitivamente luego de todo el proceso de depuración de datos. </w:t>
      </w:r>
    </w:p>
    <w:p w14:paraId="49790D66" w14:textId="63F6A77F" w:rsidR="00173186" w:rsidRDefault="00D3733B" w:rsidP="00173186">
      <w:pPr>
        <w:spacing w:after="0" w:line="360" w:lineRule="auto"/>
        <w:jc w:val="both"/>
        <w:rPr>
          <w:rFonts w:ascii="Aptos Display" w:eastAsia="Times New Roman" w:hAnsi="Aptos Display" w:cs="Times New Roman"/>
          <w:b/>
          <w:sz w:val="24"/>
          <w:szCs w:val="24"/>
        </w:rPr>
      </w:pPr>
      <w:r w:rsidRPr="00D862E1">
        <w:rPr>
          <w:rFonts w:ascii="Aptos Display" w:hAnsi="Aptos Display"/>
          <w:noProof/>
        </w:rPr>
        <w:drawing>
          <wp:anchor distT="0" distB="0" distL="114300" distR="114300" simplePos="0" relativeHeight="251682816" behindDoc="1" locked="0" layoutInCell="1" allowOverlap="1" wp14:anchorId="3F1A02E7" wp14:editId="523113DF">
            <wp:simplePos x="0" y="0"/>
            <wp:positionH relativeFrom="column">
              <wp:posOffset>-1075977</wp:posOffset>
            </wp:positionH>
            <wp:positionV relativeFrom="paragraph">
              <wp:posOffset>-1104040</wp:posOffset>
            </wp:positionV>
            <wp:extent cx="7760335" cy="10159821"/>
            <wp:effectExtent l="0" t="0" r="0" b="0"/>
            <wp:wrapNone/>
            <wp:docPr id="1855977395"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821"/>
                    </a:xfrm>
                    <a:prstGeom prst="rect">
                      <a:avLst/>
                    </a:prstGeom>
                  </pic:spPr>
                </pic:pic>
              </a:graphicData>
            </a:graphic>
            <wp14:sizeRelH relativeFrom="page">
              <wp14:pctWidth>0</wp14:pctWidth>
            </wp14:sizeRelH>
            <wp14:sizeRelV relativeFrom="page">
              <wp14:pctHeight>0</wp14:pctHeight>
            </wp14:sizeRelV>
          </wp:anchor>
        </w:drawing>
      </w:r>
    </w:p>
    <w:p w14:paraId="67CB91E1" w14:textId="09597F65" w:rsidR="0021096C" w:rsidRDefault="00F9537B" w:rsidP="00173186">
      <w:pPr>
        <w:spacing w:after="0" w:line="360" w:lineRule="auto"/>
        <w:jc w:val="both"/>
        <w:rPr>
          <w:rFonts w:ascii="Aptos Display" w:eastAsia="Times New Roman" w:hAnsi="Aptos Display" w:cs="Times New Roman"/>
          <w:b/>
          <w:sz w:val="24"/>
          <w:szCs w:val="24"/>
        </w:rPr>
      </w:pPr>
      <w:r w:rsidRPr="00F44709">
        <w:rPr>
          <w:rFonts w:ascii="Aptos Display" w:eastAsia="Times New Roman" w:hAnsi="Aptos Display" w:cs="Times New Roman"/>
          <w:b/>
          <w:sz w:val="24"/>
          <w:szCs w:val="24"/>
        </w:rPr>
        <w:t>4</w:t>
      </w:r>
      <w:r w:rsidR="00972E41" w:rsidRPr="00F44709">
        <w:rPr>
          <w:rFonts w:ascii="Aptos Display" w:eastAsia="Times New Roman" w:hAnsi="Aptos Display" w:cs="Times New Roman"/>
          <w:b/>
          <w:sz w:val="24"/>
          <w:szCs w:val="24"/>
        </w:rPr>
        <w:t xml:space="preserve">. </w:t>
      </w:r>
      <w:r w:rsidR="00EF01EC" w:rsidRPr="00F44709">
        <w:rPr>
          <w:rFonts w:ascii="Aptos Display" w:eastAsia="Times New Roman" w:hAnsi="Aptos Display" w:cs="Times New Roman"/>
          <w:b/>
          <w:sz w:val="24"/>
          <w:szCs w:val="24"/>
        </w:rPr>
        <w:t xml:space="preserve">ANÁLISIS DE </w:t>
      </w:r>
      <w:r w:rsidR="00972E41" w:rsidRPr="00F44709">
        <w:rPr>
          <w:rFonts w:ascii="Aptos Display" w:eastAsia="Times New Roman" w:hAnsi="Aptos Display" w:cs="Times New Roman"/>
          <w:b/>
          <w:sz w:val="24"/>
          <w:szCs w:val="24"/>
        </w:rPr>
        <w:t xml:space="preserve">RESULTADOS </w:t>
      </w:r>
    </w:p>
    <w:p w14:paraId="0149DABF" w14:textId="77777777" w:rsidR="00173186" w:rsidRPr="00F44709" w:rsidRDefault="00173186" w:rsidP="00173186">
      <w:pPr>
        <w:spacing w:after="0" w:line="360" w:lineRule="auto"/>
        <w:jc w:val="both"/>
        <w:rPr>
          <w:rFonts w:ascii="Aptos Display" w:eastAsia="Times New Roman" w:hAnsi="Aptos Display" w:cs="Times New Roman"/>
          <w:sz w:val="24"/>
          <w:szCs w:val="24"/>
        </w:rPr>
      </w:pPr>
    </w:p>
    <w:p w14:paraId="36BA824E" w14:textId="77777777" w:rsidR="00E96600" w:rsidRDefault="007B2B8E"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rPr>
      </w:pPr>
      <w:r w:rsidRPr="00F44709">
        <w:rPr>
          <w:rFonts w:ascii="Aptos Display" w:eastAsia="Times New Roman" w:hAnsi="Aptos Display" w:cs="Times New Roman"/>
          <w:sz w:val="24"/>
          <w:szCs w:val="24"/>
        </w:rPr>
        <w:t xml:space="preserve">Entre los resultados </w:t>
      </w:r>
      <w:r w:rsidR="00791093" w:rsidRPr="00F44709">
        <w:rPr>
          <w:rFonts w:ascii="Aptos Display" w:eastAsia="Times New Roman" w:hAnsi="Aptos Display" w:cs="Times New Roman"/>
          <w:sz w:val="24"/>
          <w:szCs w:val="24"/>
        </w:rPr>
        <w:t>de la presente investigación se encontraron</w:t>
      </w:r>
      <w:r w:rsidRPr="00F44709">
        <w:rPr>
          <w:rFonts w:ascii="Aptos Display" w:eastAsia="Times New Roman" w:hAnsi="Aptos Display" w:cs="Times New Roman"/>
          <w:sz w:val="24"/>
          <w:szCs w:val="24"/>
        </w:rPr>
        <w:t xml:space="preserve"> </w:t>
      </w:r>
      <w:r w:rsidR="00456162" w:rsidRPr="00F44709">
        <w:rPr>
          <w:rFonts w:ascii="Aptos Display" w:eastAsia="Times New Roman" w:hAnsi="Aptos Display" w:cs="Times New Roman"/>
          <w:sz w:val="24"/>
          <w:szCs w:val="24"/>
        </w:rPr>
        <w:t xml:space="preserve">varios, entre ellos, </w:t>
      </w:r>
      <w:r w:rsidRPr="00F44709">
        <w:rPr>
          <w:rFonts w:ascii="Aptos Display" w:eastAsia="Times New Roman" w:hAnsi="Aptos Display" w:cs="Times New Roman"/>
          <w:sz w:val="24"/>
          <w:szCs w:val="24"/>
        </w:rPr>
        <w:t xml:space="preserve">la identificación de nuevas tendencias en tres enfoques pedagógicos para el desarrollo del </w:t>
      </w:r>
      <w:r w:rsidRPr="00D862E1">
        <w:rPr>
          <w:rFonts w:ascii="Aptos Display" w:eastAsia="Times New Roman" w:hAnsi="Aptos Display" w:cs="Times New Roman"/>
          <w:sz w:val="24"/>
          <w:szCs w:val="24"/>
        </w:rPr>
        <w:t>bilingüismo. En concreto, las tendencias observadas en la revisión sistemática abarcan tres enfoques pedagógicos</w:t>
      </w:r>
      <w:r w:rsidR="00805883" w:rsidRPr="00D862E1">
        <w:rPr>
          <w:rFonts w:ascii="Aptos Display" w:eastAsia="Times New Roman" w:hAnsi="Aptos Display" w:cs="Times New Roman"/>
          <w:sz w:val="24"/>
          <w:szCs w:val="24"/>
        </w:rPr>
        <w:t xml:space="preserve"> actuales</w:t>
      </w:r>
      <w:r w:rsidRPr="00D862E1">
        <w:rPr>
          <w:rFonts w:ascii="Aptos Display" w:eastAsia="Times New Roman" w:hAnsi="Aptos Display" w:cs="Times New Roman"/>
          <w:sz w:val="24"/>
          <w:szCs w:val="24"/>
        </w:rPr>
        <w:t xml:space="preserve">: la inmersión en lengua extranjera (LE), la inmersión general, y la enseñanza convencional. </w:t>
      </w:r>
      <w:r w:rsidR="00805883" w:rsidRPr="00D862E1">
        <w:rPr>
          <w:rFonts w:ascii="Aptos Display" w:eastAsia="Times New Roman" w:hAnsi="Aptos Display" w:cs="Times New Roman"/>
          <w:sz w:val="24"/>
          <w:szCs w:val="24"/>
        </w:rPr>
        <w:t xml:space="preserve">Sin embargo, se identificaron 11 fórmulas pedagógicas relacionadas o derivadas de estos 3 ejes </w:t>
      </w:r>
      <w:r w:rsidR="005573C5" w:rsidRPr="00D862E1">
        <w:rPr>
          <w:rFonts w:ascii="Aptos Display" w:eastAsia="Times New Roman" w:hAnsi="Aptos Display" w:cs="Times New Roman"/>
          <w:sz w:val="24"/>
          <w:szCs w:val="24"/>
        </w:rPr>
        <w:t xml:space="preserve">estratégicos. </w:t>
      </w:r>
    </w:p>
    <w:p w14:paraId="3FE0E426" w14:textId="77777777" w:rsidR="00E96600" w:rsidRDefault="00E96600"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rPr>
      </w:pPr>
    </w:p>
    <w:p w14:paraId="61DF699E" w14:textId="77777777" w:rsidR="00E96600" w:rsidRDefault="00E96600"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rPr>
      </w:pPr>
    </w:p>
    <w:p w14:paraId="1A4878FE" w14:textId="5E6FF02B" w:rsidR="0021096C" w:rsidRDefault="007B2B8E" w:rsidP="00D862E1">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sz w:val="24"/>
          <w:szCs w:val="24"/>
        </w:rPr>
      </w:pPr>
      <w:r w:rsidRPr="00D862E1">
        <w:rPr>
          <w:rFonts w:ascii="Aptos Display" w:eastAsia="Times New Roman" w:hAnsi="Aptos Display" w:cs="Times New Roman"/>
          <w:sz w:val="24"/>
          <w:szCs w:val="24"/>
        </w:rPr>
        <w:t>Asimismo, se destacan características que promueven el desarrollo del bilingüismo en la comunidad académica, tanto a nivel nacional como local, mediante el uso de estas fórmulas pedagógicas. En cuanto a los resultados preliminares de la revisión sistemática (etapa de selección de artículos), se identificaron 498 artículos e investigaciones, de los cuales 183 estaban duplicados, 275 fueron eliminados tras una depuración, y 19 no cumplieron los criterios de selección, resultando en un total de 21 estudios incluidos.</w:t>
      </w:r>
      <w:r w:rsidR="00AE340C" w:rsidRPr="00D862E1">
        <w:rPr>
          <w:rFonts w:ascii="Aptos Display" w:eastAsia="Times New Roman" w:hAnsi="Aptos Display" w:cs="Times New Roman"/>
          <w:sz w:val="24"/>
          <w:szCs w:val="24"/>
        </w:rPr>
        <w:t xml:space="preserve"> En el siguiente gráfico se sintetiza la revisión sistemática desde sus cuatro etapas: identificación, selección, elegibilidad, y artículos incluidos.</w:t>
      </w:r>
      <w:r w:rsidR="00AE340C" w:rsidRPr="00F9537B">
        <w:rPr>
          <w:rFonts w:ascii="Times New Roman" w:eastAsia="Times New Roman" w:hAnsi="Times New Roman" w:cs="Times New Roman"/>
          <w:sz w:val="24"/>
          <w:szCs w:val="24"/>
        </w:rPr>
        <w:t xml:space="preserve"> </w:t>
      </w:r>
    </w:p>
    <w:p w14:paraId="6A9EFF10" w14:textId="21C6697D" w:rsidR="00E84016" w:rsidRDefault="00E84016" w:rsidP="00D862E1">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sz w:val="24"/>
          <w:szCs w:val="24"/>
        </w:rPr>
      </w:pPr>
    </w:p>
    <w:p w14:paraId="11A87454" w14:textId="27ED9AF0" w:rsidR="00D862E1" w:rsidRPr="00F9537B" w:rsidRDefault="00D862E1" w:rsidP="00D862E1">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sz w:val="24"/>
          <w:szCs w:val="24"/>
        </w:rPr>
      </w:pPr>
    </w:p>
    <w:p w14:paraId="12AA6DF9" w14:textId="673F4B24" w:rsidR="00E84016" w:rsidRDefault="00E84016"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b/>
          <w:bCs/>
          <w:sz w:val="24"/>
          <w:szCs w:val="24"/>
        </w:rPr>
      </w:pPr>
    </w:p>
    <w:p w14:paraId="386F1378" w14:textId="16907F32" w:rsidR="00E84016" w:rsidRDefault="00E84016"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b/>
          <w:bCs/>
          <w:sz w:val="24"/>
          <w:szCs w:val="24"/>
        </w:rPr>
      </w:pPr>
    </w:p>
    <w:p w14:paraId="331D0847" w14:textId="73984B86" w:rsidR="0025359B" w:rsidRDefault="0025359B"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b/>
          <w:bCs/>
          <w:sz w:val="24"/>
          <w:szCs w:val="24"/>
        </w:rPr>
      </w:pPr>
      <w:r>
        <w:rPr>
          <w:noProof/>
        </w:rPr>
        <w:drawing>
          <wp:anchor distT="0" distB="0" distL="114300" distR="114300" simplePos="0" relativeHeight="251748352" behindDoc="0" locked="0" layoutInCell="1" allowOverlap="1" wp14:anchorId="331586A0" wp14:editId="746BF1C5">
            <wp:simplePos x="0" y="0"/>
            <wp:positionH relativeFrom="column">
              <wp:posOffset>-766281</wp:posOffset>
            </wp:positionH>
            <wp:positionV relativeFrom="paragraph">
              <wp:posOffset>256069</wp:posOffset>
            </wp:positionV>
            <wp:extent cx="1004723" cy="441960"/>
            <wp:effectExtent l="0" t="0" r="0" b="2540"/>
            <wp:wrapNone/>
            <wp:docPr id="11473899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723"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902C03" w14:textId="2C63EE6C" w:rsidR="00A11050" w:rsidRPr="00D862E1" w:rsidRDefault="0025359B"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b/>
          <w:bCs/>
          <w:sz w:val="24"/>
          <w:szCs w:val="24"/>
        </w:rPr>
      </w:pPr>
      <w:r>
        <w:rPr>
          <w:rFonts w:asciiTheme="majorHAnsi" w:hAnsiTheme="majorHAnsi"/>
          <w:noProof/>
        </w:rPr>
        <w:lastRenderedPageBreak/>
        <w:drawing>
          <wp:anchor distT="0" distB="0" distL="114300" distR="114300" simplePos="0" relativeHeight="251701248" behindDoc="1" locked="0" layoutInCell="1" allowOverlap="1" wp14:anchorId="35CFB6D9" wp14:editId="48A3F534">
            <wp:simplePos x="0" y="0"/>
            <wp:positionH relativeFrom="column">
              <wp:posOffset>-1020486</wp:posOffset>
            </wp:positionH>
            <wp:positionV relativeFrom="paragraph">
              <wp:posOffset>-1278644</wp:posOffset>
            </wp:positionV>
            <wp:extent cx="7760335" cy="10159365"/>
            <wp:effectExtent l="0" t="0" r="0" b="0"/>
            <wp:wrapNone/>
            <wp:docPr id="2072609478"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365"/>
                    </a:xfrm>
                    <a:prstGeom prst="rect">
                      <a:avLst/>
                    </a:prstGeom>
                  </pic:spPr>
                </pic:pic>
              </a:graphicData>
            </a:graphic>
            <wp14:sizeRelH relativeFrom="page">
              <wp14:pctWidth>0</wp14:pctWidth>
            </wp14:sizeRelH>
            <wp14:sizeRelV relativeFrom="page">
              <wp14:pctHeight>0</wp14:pctHeight>
            </wp14:sizeRelV>
          </wp:anchor>
        </w:drawing>
      </w:r>
      <w:r w:rsidRPr="005C07A6">
        <w:rPr>
          <w:noProof/>
        </w:rPr>
        <w:drawing>
          <wp:anchor distT="0" distB="0" distL="114300" distR="114300" simplePos="0" relativeHeight="251722752" behindDoc="0" locked="0" layoutInCell="1" allowOverlap="1" wp14:anchorId="4FDF35D0" wp14:editId="59B44946">
            <wp:simplePos x="0" y="0"/>
            <wp:positionH relativeFrom="column">
              <wp:posOffset>-577891</wp:posOffset>
            </wp:positionH>
            <wp:positionV relativeFrom="paragraph">
              <wp:posOffset>-631845</wp:posOffset>
            </wp:positionV>
            <wp:extent cx="1288111" cy="505695"/>
            <wp:effectExtent l="0" t="0" r="0" b="0"/>
            <wp:wrapNone/>
            <wp:docPr id="19112022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1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A11050" w:rsidRPr="00D862E1">
        <w:rPr>
          <w:rFonts w:ascii="Aptos Display" w:eastAsia="Times New Roman" w:hAnsi="Aptos Display" w:cs="Times New Roman"/>
          <w:b/>
          <w:bCs/>
          <w:sz w:val="24"/>
          <w:szCs w:val="24"/>
        </w:rPr>
        <w:t xml:space="preserve">Figura 3. </w:t>
      </w:r>
    </w:p>
    <w:p w14:paraId="12F52797" w14:textId="20A51F17" w:rsidR="00A11050" w:rsidRPr="00D862E1" w:rsidRDefault="00A11050"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i/>
          <w:iCs/>
          <w:sz w:val="24"/>
          <w:szCs w:val="24"/>
        </w:rPr>
      </w:pPr>
      <w:r w:rsidRPr="00D862E1">
        <w:rPr>
          <w:rFonts w:ascii="Aptos Display" w:eastAsia="Times New Roman" w:hAnsi="Aptos Display" w:cs="Times New Roman"/>
          <w:i/>
          <w:iCs/>
          <w:sz w:val="24"/>
          <w:szCs w:val="24"/>
        </w:rPr>
        <w:t>Proceso de Cribado desde la revisión sistemática (Protocolo PRISMA)</w:t>
      </w:r>
    </w:p>
    <w:p w14:paraId="69D60E43" w14:textId="1AD973D8" w:rsidR="00191B91" w:rsidRPr="00F9537B" w:rsidRDefault="00191B91" w:rsidP="00D862E1">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sz w:val="24"/>
          <w:szCs w:val="24"/>
        </w:rPr>
      </w:pPr>
    </w:p>
    <w:p w14:paraId="6E020D18" w14:textId="22461887" w:rsidR="00191B91" w:rsidRPr="00F9537B" w:rsidRDefault="00191B91" w:rsidP="00173186">
      <w:pPr>
        <w:pBdr>
          <w:top w:val="nil"/>
          <w:left w:val="nil"/>
          <w:bottom w:val="nil"/>
          <w:right w:val="nil"/>
          <w:between w:val="nil"/>
        </w:pBdr>
        <w:tabs>
          <w:tab w:val="left" w:pos="426"/>
        </w:tabs>
        <w:spacing w:after="0" w:line="360" w:lineRule="auto"/>
        <w:jc w:val="center"/>
        <w:rPr>
          <w:rFonts w:ascii="Times New Roman" w:eastAsia="Times New Roman" w:hAnsi="Times New Roman" w:cs="Times New Roman"/>
          <w:sz w:val="24"/>
          <w:szCs w:val="24"/>
        </w:rPr>
      </w:pPr>
      <w:r w:rsidRPr="00F9537B">
        <w:rPr>
          <w:rFonts w:ascii="Times New Roman" w:eastAsia="Times New Roman" w:hAnsi="Times New Roman" w:cs="Times New Roman"/>
          <w:noProof/>
          <w:sz w:val="24"/>
          <w:szCs w:val="24"/>
        </w:rPr>
        <w:drawing>
          <wp:inline distT="0" distB="0" distL="0" distR="0" wp14:anchorId="7B2773CF" wp14:editId="18A8E2E1">
            <wp:extent cx="4765743" cy="4542503"/>
            <wp:effectExtent l="0" t="0" r="0" b="4445"/>
            <wp:docPr id="4" name="Picture 3">
              <a:extLst xmlns:a="http://schemas.openxmlformats.org/drawingml/2006/main">
                <a:ext uri="{FF2B5EF4-FFF2-40B4-BE49-F238E27FC236}">
                  <a16:creationId xmlns:a16="http://schemas.microsoft.com/office/drawing/2014/main" id="{0930D325-AB91-6B9D-A74C-4E1586FF7E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930D325-AB91-6B9D-A74C-4E1586FF7E9F}"/>
                        </a:ext>
                      </a:extLst>
                    </pic:cNvPr>
                    <pic:cNvPicPr>
                      <a:picLocks noChangeAspect="1"/>
                    </pic:cNvPicPr>
                  </pic:nvPicPr>
                  <pic:blipFill>
                    <a:blip r:embed="rId21"/>
                    <a:stretch>
                      <a:fillRect/>
                    </a:stretch>
                  </pic:blipFill>
                  <pic:spPr>
                    <a:xfrm>
                      <a:off x="0" y="0"/>
                      <a:ext cx="4816785" cy="4591154"/>
                    </a:xfrm>
                    <a:prstGeom prst="rect">
                      <a:avLst/>
                    </a:prstGeom>
                  </pic:spPr>
                </pic:pic>
              </a:graphicData>
            </a:graphic>
          </wp:inline>
        </w:drawing>
      </w:r>
    </w:p>
    <w:p w14:paraId="1522BFB1" w14:textId="3D65450A" w:rsidR="00191B91" w:rsidRPr="00D862E1" w:rsidRDefault="00A11050" w:rsidP="00D862E1">
      <w:pPr>
        <w:pBdr>
          <w:top w:val="nil"/>
          <w:left w:val="nil"/>
          <w:bottom w:val="nil"/>
          <w:right w:val="nil"/>
          <w:between w:val="nil"/>
        </w:pBdr>
        <w:tabs>
          <w:tab w:val="left" w:pos="426"/>
        </w:tabs>
        <w:spacing w:after="0" w:line="360" w:lineRule="auto"/>
        <w:rPr>
          <w:rFonts w:ascii="Aptos Display" w:eastAsia="Times New Roman" w:hAnsi="Aptos Display" w:cs="Times New Roman"/>
          <w:i/>
          <w:iCs/>
          <w:sz w:val="24"/>
          <w:szCs w:val="24"/>
        </w:rPr>
      </w:pPr>
      <w:r w:rsidRPr="00D862E1">
        <w:rPr>
          <w:rFonts w:ascii="Aptos Display" w:eastAsia="Times New Roman" w:hAnsi="Aptos Display" w:cs="Times New Roman"/>
          <w:i/>
          <w:iCs/>
          <w:sz w:val="24"/>
          <w:szCs w:val="24"/>
        </w:rPr>
        <w:t>Fuente propia</w:t>
      </w:r>
    </w:p>
    <w:p w14:paraId="4B25A096" w14:textId="61DA07FC" w:rsidR="00A11050" w:rsidRPr="00D862E1" w:rsidRDefault="00A11050" w:rsidP="00D862E1">
      <w:pPr>
        <w:pBdr>
          <w:top w:val="nil"/>
          <w:left w:val="nil"/>
          <w:bottom w:val="nil"/>
          <w:right w:val="nil"/>
          <w:between w:val="nil"/>
        </w:pBdr>
        <w:tabs>
          <w:tab w:val="left" w:pos="426"/>
        </w:tabs>
        <w:spacing w:after="0" w:line="360" w:lineRule="auto"/>
        <w:jc w:val="center"/>
        <w:rPr>
          <w:rFonts w:ascii="Aptos Display" w:eastAsia="Times New Roman" w:hAnsi="Aptos Display" w:cs="Times New Roman"/>
          <w:i/>
          <w:iCs/>
          <w:sz w:val="24"/>
          <w:szCs w:val="24"/>
        </w:rPr>
      </w:pPr>
    </w:p>
    <w:p w14:paraId="62483C6F" w14:textId="77777777" w:rsidR="00173186" w:rsidRDefault="00173186"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rPr>
      </w:pPr>
    </w:p>
    <w:p w14:paraId="428B5B94" w14:textId="784DEB49" w:rsidR="00AE340C" w:rsidRPr="00D862E1" w:rsidRDefault="00AE340C"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rPr>
      </w:pPr>
      <w:r w:rsidRPr="00D862E1">
        <w:rPr>
          <w:rFonts w:ascii="Aptos Display" w:eastAsia="Times New Roman" w:hAnsi="Aptos Display" w:cs="Times New Roman"/>
          <w:sz w:val="24"/>
          <w:szCs w:val="24"/>
        </w:rPr>
        <w:t>Teniendo en cuenta lo anterior, se incluyeron 21 artículos desde los</w:t>
      </w:r>
      <w:r w:rsidR="006E7214" w:rsidRPr="00D862E1">
        <w:rPr>
          <w:rFonts w:ascii="Aptos Display" w:eastAsia="Times New Roman" w:hAnsi="Aptos Display" w:cs="Times New Roman"/>
          <w:sz w:val="24"/>
          <w:szCs w:val="24"/>
        </w:rPr>
        <w:t xml:space="preserve"> cuales</w:t>
      </w:r>
      <w:r w:rsidRPr="00D862E1">
        <w:rPr>
          <w:rFonts w:ascii="Aptos Display" w:eastAsia="Times New Roman" w:hAnsi="Aptos Display" w:cs="Times New Roman"/>
          <w:sz w:val="24"/>
          <w:szCs w:val="24"/>
        </w:rPr>
        <w:t xml:space="preserve"> se </w:t>
      </w:r>
      <w:r w:rsidR="006E7214" w:rsidRPr="00D862E1">
        <w:rPr>
          <w:rFonts w:ascii="Aptos Display" w:eastAsia="Times New Roman" w:hAnsi="Aptos Display" w:cs="Times New Roman"/>
          <w:sz w:val="24"/>
          <w:szCs w:val="24"/>
        </w:rPr>
        <w:t xml:space="preserve">realizaron múltiples comparaciones y análisis para encontrar respuestas a la pregunta de investigación: ¿Cuáles son las tendencias de investigación sobre las fórmulas pedagógicas en el contexto </w:t>
      </w:r>
      <w:r w:rsidR="00E96600">
        <w:rPr>
          <w:rFonts w:asciiTheme="majorHAnsi" w:hAnsiTheme="majorHAnsi"/>
          <w:noProof/>
        </w:rPr>
        <w:drawing>
          <wp:anchor distT="0" distB="0" distL="114300" distR="114300" simplePos="0" relativeHeight="251684864" behindDoc="1" locked="0" layoutInCell="1" allowOverlap="1" wp14:anchorId="7354C046" wp14:editId="5BD853B7">
            <wp:simplePos x="0" y="0"/>
            <wp:positionH relativeFrom="column">
              <wp:posOffset>-1114466</wp:posOffset>
            </wp:positionH>
            <wp:positionV relativeFrom="paragraph">
              <wp:posOffset>-1136466</wp:posOffset>
            </wp:positionV>
            <wp:extent cx="7760335" cy="10159821"/>
            <wp:effectExtent l="0" t="0" r="0" b="0"/>
            <wp:wrapNone/>
            <wp:docPr id="1128178257"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821"/>
                    </a:xfrm>
                    <a:prstGeom prst="rect">
                      <a:avLst/>
                    </a:prstGeom>
                  </pic:spPr>
                </pic:pic>
              </a:graphicData>
            </a:graphic>
            <wp14:sizeRelH relativeFrom="page">
              <wp14:pctWidth>0</wp14:pctWidth>
            </wp14:sizeRelH>
            <wp14:sizeRelV relativeFrom="page">
              <wp14:pctHeight>0</wp14:pctHeight>
            </wp14:sizeRelV>
          </wp:anchor>
        </w:drawing>
      </w:r>
      <w:r w:rsidR="006E7214" w:rsidRPr="00D862E1">
        <w:rPr>
          <w:rFonts w:ascii="Aptos Display" w:eastAsia="Times New Roman" w:hAnsi="Aptos Display" w:cs="Times New Roman"/>
          <w:sz w:val="24"/>
          <w:szCs w:val="24"/>
        </w:rPr>
        <w:t>escolar bilingüe?</w:t>
      </w:r>
      <w:r w:rsidR="00E278CD" w:rsidRPr="00D862E1">
        <w:rPr>
          <w:rFonts w:ascii="Aptos Display" w:eastAsia="Times New Roman" w:hAnsi="Aptos Display" w:cs="Times New Roman"/>
          <w:sz w:val="24"/>
          <w:szCs w:val="24"/>
        </w:rPr>
        <w:t xml:space="preserve"> En este sentido, se encontraron 11 fórmulas pedagógicas las cuales son resumidas a continuación con sus respectivos </w:t>
      </w:r>
      <w:r w:rsidR="000D454B" w:rsidRPr="00D862E1">
        <w:rPr>
          <w:rFonts w:ascii="Aptos Display" w:eastAsia="Times New Roman" w:hAnsi="Aptos Display" w:cs="Times New Roman"/>
          <w:sz w:val="24"/>
          <w:szCs w:val="24"/>
        </w:rPr>
        <w:t xml:space="preserve">referentes y países de frecuencia o uso: </w:t>
      </w:r>
    </w:p>
    <w:p w14:paraId="6E713426" w14:textId="10BE7F87" w:rsidR="00173186" w:rsidRDefault="00173186"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rPr>
      </w:pPr>
    </w:p>
    <w:p w14:paraId="4D206A83" w14:textId="6B295421" w:rsidR="00A11050" w:rsidRPr="00D862E1" w:rsidRDefault="0025359B"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b/>
          <w:bCs/>
          <w:sz w:val="24"/>
          <w:szCs w:val="24"/>
          <w:lang w:val="pt-BR"/>
        </w:rPr>
      </w:pPr>
      <w:r w:rsidRPr="00F44709">
        <w:rPr>
          <w:rFonts w:ascii="Aptos Display" w:hAnsi="Aptos Display"/>
          <w:noProof/>
        </w:rPr>
        <w:lastRenderedPageBreak/>
        <w:drawing>
          <wp:anchor distT="0" distB="0" distL="114300" distR="114300" simplePos="0" relativeHeight="251753472" behindDoc="1" locked="0" layoutInCell="1" allowOverlap="1" wp14:anchorId="630AD522" wp14:editId="006F3DE3">
            <wp:simplePos x="0" y="0"/>
            <wp:positionH relativeFrom="column">
              <wp:posOffset>-1105843</wp:posOffset>
            </wp:positionH>
            <wp:positionV relativeFrom="paragraph">
              <wp:posOffset>-1144188</wp:posOffset>
            </wp:positionV>
            <wp:extent cx="7759700" cy="10340340"/>
            <wp:effectExtent l="0" t="0" r="0" b="3810"/>
            <wp:wrapNone/>
            <wp:docPr id="1217647498"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59700" cy="10340340"/>
                    </a:xfrm>
                    <a:prstGeom prst="rect">
                      <a:avLst/>
                    </a:prstGeom>
                  </pic:spPr>
                </pic:pic>
              </a:graphicData>
            </a:graphic>
            <wp14:sizeRelH relativeFrom="page">
              <wp14:pctWidth>0</wp14:pctWidth>
            </wp14:sizeRelH>
            <wp14:sizeRelV relativeFrom="page">
              <wp14:pctHeight>0</wp14:pctHeight>
            </wp14:sizeRelV>
          </wp:anchor>
        </w:drawing>
      </w:r>
      <w:r w:rsidRPr="005C07A6">
        <w:rPr>
          <w:noProof/>
        </w:rPr>
        <w:drawing>
          <wp:anchor distT="0" distB="0" distL="114300" distR="114300" simplePos="0" relativeHeight="251724800" behindDoc="0" locked="0" layoutInCell="1" allowOverlap="1" wp14:anchorId="6CF85232" wp14:editId="53E029E6">
            <wp:simplePos x="0" y="0"/>
            <wp:positionH relativeFrom="column">
              <wp:posOffset>-769334</wp:posOffset>
            </wp:positionH>
            <wp:positionV relativeFrom="paragraph">
              <wp:posOffset>-708107</wp:posOffset>
            </wp:positionV>
            <wp:extent cx="1288111" cy="505695"/>
            <wp:effectExtent l="0" t="0" r="0" b="0"/>
            <wp:wrapNone/>
            <wp:docPr id="10575598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1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A11050" w:rsidRPr="00D862E1">
        <w:rPr>
          <w:rFonts w:ascii="Aptos Display" w:eastAsia="Times New Roman" w:hAnsi="Aptos Display" w:cs="Times New Roman"/>
          <w:b/>
          <w:bCs/>
          <w:sz w:val="24"/>
          <w:szCs w:val="24"/>
          <w:lang w:val="pt-BR"/>
        </w:rPr>
        <w:t xml:space="preserve">Figura 4. </w:t>
      </w:r>
    </w:p>
    <w:p w14:paraId="6FA2F183" w14:textId="0884E30E" w:rsidR="00A11050" w:rsidRPr="00D862E1" w:rsidRDefault="00A11050"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i/>
          <w:iCs/>
          <w:sz w:val="24"/>
          <w:szCs w:val="24"/>
          <w:lang w:val="pt-BR"/>
        </w:rPr>
      </w:pPr>
      <w:proofErr w:type="spellStart"/>
      <w:r w:rsidRPr="00D862E1">
        <w:rPr>
          <w:rFonts w:ascii="Aptos Display" w:eastAsia="Times New Roman" w:hAnsi="Aptos Display" w:cs="Times New Roman"/>
          <w:i/>
          <w:iCs/>
          <w:sz w:val="24"/>
          <w:szCs w:val="24"/>
          <w:lang w:val="pt-BR"/>
        </w:rPr>
        <w:t>Síntesis</w:t>
      </w:r>
      <w:proofErr w:type="spellEnd"/>
      <w:r w:rsidRPr="00D862E1">
        <w:rPr>
          <w:rFonts w:ascii="Aptos Display" w:eastAsia="Times New Roman" w:hAnsi="Aptos Display" w:cs="Times New Roman"/>
          <w:i/>
          <w:iCs/>
          <w:sz w:val="24"/>
          <w:szCs w:val="24"/>
          <w:lang w:val="pt-BR"/>
        </w:rPr>
        <w:t xml:space="preserve"> de 11 fórmulas pedagógicas encontradas</w:t>
      </w:r>
    </w:p>
    <w:p w14:paraId="062C0E2A" w14:textId="6DD3004B" w:rsidR="00805883" w:rsidRPr="00A11050" w:rsidRDefault="00805883" w:rsidP="00D862E1">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sz w:val="24"/>
          <w:szCs w:val="24"/>
          <w:lang w:val="pt-BR"/>
        </w:rPr>
      </w:pPr>
    </w:p>
    <w:p w14:paraId="66669960" w14:textId="163E32A3" w:rsidR="003E5DB8" w:rsidRPr="00F9537B" w:rsidRDefault="00297D8B" w:rsidP="00D862E1">
      <w:pPr>
        <w:pBdr>
          <w:top w:val="nil"/>
          <w:left w:val="nil"/>
          <w:bottom w:val="nil"/>
          <w:right w:val="nil"/>
          <w:between w:val="nil"/>
        </w:pBdr>
        <w:tabs>
          <w:tab w:val="left" w:pos="426"/>
        </w:tabs>
        <w:spacing w:after="0" w:line="360" w:lineRule="auto"/>
        <w:jc w:val="both"/>
        <w:rPr>
          <w:noProof/>
        </w:rPr>
      </w:pPr>
      <w:r w:rsidRPr="00F9537B">
        <w:rPr>
          <w:noProof/>
        </w:rPr>
        <w:drawing>
          <wp:inline distT="0" distB="0" distL="0" distR="0" wp14:anchorId="21768A8C" wp14:editId="15E8EEDB">
            <wp:extent cx="5612130" cy="2861945"/>
            <wp:effectExtent l="0" t="0" r="7620" b="0"/>
            <wp:docPr id="13648992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899280"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5612130" cy="2861945"/>
                    </a:xfrm>
                    <a:prstGeom prst="rect">
                      <a:avLst/>
                    </a:prstGeom>
                  </pic:spPr>
                </pic:pic>
              </a:graphicData>
            </a:graphic>
          </wp:inline>
        </w:drawing>
      </w:r>
    </w:p>
    <w:p w14:paraId="195FA9DF" w14:textId="229B9441" w:rsidR="00C04AF0" w:rsidRPr="00F9537B" w:rsidRDefault="00A11050" w:rsidP="00D862E1">
      <w:pPr>
        <w:pBdr>
          <w:top w:val="nil"/>
          <w:left w:val="nil"/>
          <w:bottom w:val="nil"/>
          <w:right w:val="nil"/>
          <w:between w:val="nil"/>
        </w:pBdr>
        <w:tabs>
          <w:tab w:val="left" w:pos="426"/>
        </w:tabs>
        <w:spacing w:after="0" w:line="360" w:lineRule="auto"/>
        <w:rPr>
          <w:rFonts w:ascii="Times New Roman" w:eastAsia="Times New Roman" w:hAnsi="Times New Roman" w:cs="Times New Roman"/>
          <w:sz w:val="24"/>
          <w:szCs w:val="24"/>
        </w:rPr>
      </w:pPr>
      <w:r w:rsidRPr="00A11050">
        <w:rPr>
          <w:rFonts w:ascii="Times New Roman" w:eastAsia="Times New Roman" w:hAnsi="Times New Roman" w:cs="Times New Roman"/>
          <w:i/>
          <w:iCs/>
          <w:sz w:val="24"/>
          <w:szCs w:val="24"/>
        </w:rPr>
        <w:t>Fuente propia</w:t>
      </w:r>
    </w:p>
    <w:p w14:paraId="7BDB1779" w14:textId="07AA122A" w:rsidR="00A11050" w:rsidRDefault="00A11050" w:rsidP="00D862E1">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sz w:val="24"/>
          <w:szCs w:val="24"/>
          <w:lang w:val="es-MX"/>
        </w:rPr>
      </w:pPr>
    </w:p>
    <w:p w14:paraId="526443CE" w14:textId="375BE627" w:rsidR="0058558A" w:rsidRPr="00D862E1" w:rsidRDefault="0058558A"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lang w:val="es-MX"/>
        </w:rPr>
      </w:pPr>
      <w:r w:rsidRPr="00D862E1">
        <w:rPr>
          <w:rFonts w:ascii="Aptos Display" w:eastAsia="Times New Roman" w:hAnsi="Aptos Display" w:cs="Times New Roman"/>
          <w:sz w:val="24"/>
          <w:szCs w:val="24"/>
          <w:lang w:val="es-MX"/>
        </w:rPr>
        <w:t>El cuadro anterior sintetiza algunas de las fórmulas más utilizadas para el desarrollo del bilingüismo a nivel escolar tanto a nivel nacional como internacional</w:t>
      </w:r>
      <w:r w:rsidR="000D454B" w:rsidRPr="00D862E1">
        <w:rPr>
          <w:rFonts w:ascii="Aptos Display" w:eastAsia="Times New Roman" w:hAnsi="Aptos Display" w:cs="Times New Roman"/>
          <w:sz w:val="24"/>
          <w:szCs w:val="24"/>
          <w:lang w:val="es-MX"/>
        </w:rPr>
        <w:t xml:space="preserve"> hasta la actualidad (2024)</w:t>
      </w:r>
      <w:r w:rsidRPr="00D862E1">
        <w:rPr>
          <w:rFonts w:ascii="Aptos Display" w:eastAsia="Times New Roman" w:hAnsi="Aptos Display" w:cs="Times New Roman"/>
          <w:sz w:val="24"/>
          <w:szCs w:val="24"/>
          <w:lang w:val="es-MX"/>
        </w:rPr>
        <w:t xml:space="preserve">. A </w:t>
      </w:r>
      <w:r w:rsidR="000D454B" w:rsidRPr="00D862E1">
        <w:rPr>
          <w:rFonts w:ascii="Aptos Display" w:eastAsia="Times New Roman" w:hAnsi="Aptos Display" w:cs="Times New Roman"/>
          <w:sz w:val="24"/>
          <w:szCs w:val="24"/>
          <w:lang w:val="es-MX"/>
        </w:rPr>
        <w:t>continuación,</w:t>
      </w:r>
      <w:r w:rsidRPr="00D862E1">
        <w:rPr>
          <w:rFonts w:ascii="Aptos Display" w:eastAsia="Times New Roman" w:hAnsi="Aptos Display" w:cs="Times New Roman"/>
          <w:sz w:val="24"/>
          <w:szCs w:val="24"/>
          <w:lang w:val="es-MX"/>
        </w:rPr>
        <w:t xml:space="preserve"> se comparte un breve </w:t>
      </w:r>
      <w:r w:rsidR="000D454B" w:rsidRPr="00D862E1">
        <w:rPr>
          <w:rFonts w:ascii="Aptos Display" w:eastAsia="Times New Roman" w:hAnsi="Aptos Display" w:cs="Times New Roman"/>
          <w:sz w:val="24"/>
          <w:szCs w:val="24"/>
          <w:lang w:val="es-MX"/>
        </w:rPr>
        <w:t>análisis</w:t>
      </w:r>
      <w:r w:rsidRPr="00D862E1">
        <w:rPr>
          <w:rFonts w:ascii="Aptos Display" w:eastAsia="Times New Roman" w:hAnsi="Aptos Display" w:cs="Times New Roman"/>
          <w:sz w:val="24"/>
          <w:szCs w:val="24"/>
          <w:lang w:val="es-MX"/>
        </w:rPr>
        <w:t xml:space="preserve"> de cada fórmula pedagógica mencionada anteriormente</w:t>
      </w:r>
      <w:r w:rsidR="000D454B" w:rsidRPr="00D862E1">
        <w:rPr>
          <w:rFonts w:ascii="Aptos Display" w:eastAsia="Times New Roman" w:hAnsi="Aptos Display" w:cs="Times New Roman"/>
          <w:sz w:val="24"/>
          <w:szCs w:val="24"/>
          <w:lang w:val="es-MX"/>
        </w:rPr>
        <w:t xml:space="preserve">. </w:t>
      </w:r>
    </w:p>
    <w:p w14:paraId="65475720" w14:textId="1CBD8A86" w:rsidR="0077591D" w:rsidRPr="00D862E1" w:rsidRDefault="0077591D"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lang w:val="es-MX"/>
        </w:rPr>
      </w:pPr>
    </w:p>
    <w:p w14:paraId="748B5B15" w14:textId="7A3CDF02" w:rsidR="0058558A" w:rsidRPr="00D862E1" w:rsidRDefault="0077591D"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lang w:val="es-MX"/>
        </w:rPr>
      </w:pPr>
      <w:r w:rsidRPr="00D862E1">
        <w:rPr>
          <w:rFonts w:ascii="Aptos Display" w:eastAsia="Times New Roman" w:hAnsi="Aptos Display" w:cs="Times New Roman"/>
          <w:sz w:val="24"/>
          <w:szCs w:val="24"/>
          <w:lang w:val="es-MX"/>
        </w:rPr>
        <w:t xml:space="preserve">En primer lugar, se identifica </w:t>
      </w:r>
      <w:r w:rsidR="00443185" w:rsidRPr="00D862E1">
        <w:rPr>
          <w:rFonts w:ascii="Aptos Display" w:eastAsia="Times New Roman" w:hAnsi="Aptos Display" w:cs="Times New Roman"/>
          <w:sz w:val="24"/>
          <w:szCs w:val="24"/>
          <w:lang w:val="es-MX"/>
        </w:rPr>
        <w:t xml:space="preserve">la fórmula pedagógica bilingüe correspondiente a </w:t>
      </w:r>
      <w:r w:rsidR="00443185" w:rsidRPr="00D862E1">
        <w:rPr>
          <w:rFonts w:ascii="Aptos Display" w:eastAsia="Times New Roman" w:hAnsi="Aptos Display" w:cs="Times New Roman"/>
          <w:i/>
          <w:iCs/>
          <w:sz w:val="24"/>
          <w:szCs w:val="24"/>
          <w:lang w:val="es-MX"/>
        </w:rPr>
        <w:t>la inmersión en la lengua extranjera (LE)</w:t>
      </w:r>
      <w:r w:rsidR="00443185" w:rsidRPr="00D862E1">
        <w:rPr>
          <w:rFonts w:ascii="Aptos Display" w:eastAsia="Times New Roman" w:hAnsi="Aptos Display" w:cs="Times New Roman"/>
          <w:sz w:val="24"/>
          <w:szCs w:val="24"/>
          <w:lang w:val="es-MX"/>
        </w:rPr>
        <w:t xml:space="preserve">. Esta estrategia </w:t>
      </w:r>
      <w:r w:rsidR="006B4A2E" w:rsidRPr="00D862E1">
        <w:rPr>
          <w:rFonts w:ascii="Aptos Display" w:eastAsia="Times New Roman" w:hAnsi="Aptos Display" w:cs="Times New Roman"/>
          <w:sz w:val="24"/>
          <w:szCs w:val="24"/>
          <w:lang w:val="es-MX"/>
        </w:rPr>
        <w:t xml:space="preserve">radica </w:t>
      </w:r>
      <w:r w:rsidR="00260955" w:rsidRPr="00D862E1">
        <w:rPr>
          <w:rFonts w:ascii="Aptos Display" w:eastAsia="Times New Roman" w:hAnsi="Aptos Display" w:cs="Times New Roman"/>
          <w:sz w:val="24"/>
          <w:szCs w:val="24"/>
          <w:lang w:val="es-MX"/>
        </w:rPr>
        <w:t xml:space="preserve">en una exposición contaste e intensiva al idioma extranjero </w:t>
      </w:r>
      <w:r w:rsidR="00FB1594" w:rsidRPr="00D862E1">
        <w:rPr>
          <w:rFonts w:ascii="Aptos Display" w:eastAsia="Times New Roman" w:hAnsi="Aptos Display" w:cs="Times New Roman"/>
          <w:sz w:val="24"/>
          <w:szCs w:val="24"/>
          <w:lang w:val="es-MX"/>
        </w:rPr>
        <w:t xml:space="preserve">la cual puede ser evidenciada en el contexto escolar bilingüe cuando </w:t>
      </w:r>
      <w:r w:rsidR="00242E60" w:rsidRPr="00D862E1">
        <w:rPr>
          <w:rFonts w:ascii="Aptos Display" w:eastAsia="Times New Roman" w:hAnsi="Aptos Display" w:cs="Times New Roman"/>
          <w:sz w:val="24"/>
          <w:szCs w:val="24"/>
          <w:lang w:val="es-MX"/>
        </w:rPr>
        <w:t xml:space="preserve">se cursan varias materias académicas sin usar la lengua materna (idioma nativo) en las aulas de clase. </w:t>
      </w:r>
      <w:r w:rsidR="00F111C9" w:rsidRPr="00D862E1">
        <w:rPr>
          <w:rFonts w:ascii="Aptos Display" w:eastAsia="Times New Roman" w:hAnsi="Aptos Display" w:cs="Times New Roman"/>
          <w:sz w:val="24"/>
          <w:szCs w:val="24"/>
          <w:lang w:val="es-MX"/>
        </w:rPr>
        <w:t xml:space="preserve">Así, algunos países que la usan </w:t>
      </w:r>
      <w:r w:rsidR="00B903C6" w:rsidRPr="00D862E1">
        <w:rPr>
          <w:rFonts w:ascii="Aptos Display" w:eastAsia="Times New Roman" w:hAnsi="Aptos Display" w:cs="Times New Roman"/>
          <w:sz w:val="24"/>
          <w:szCs w:val="24"/>
          <w:lang w:val="es-MX"/>
        </w:rPr>
        <w:t xml:space="preserve">son Canadá, Filandia, Suecia, entre otros. Por otra parte, </w:t>
      </w:r>
      <w:r w:rsidR="003C137E" w:rsidRPr="00D862E1">
        <w:rPr>
          <w:rFonts w:ascii="Aptos Display" w:eastAsia="Times New Roman" w:hAnsi="Aptos Display" w:cs="Times New Roman"/>
          <w:sz w:val="24"/>
          <w:szCs w:val="24"/>
          <w:lang w:val="es-MX"/>
        </w:rPr>
        <w:t xml:space="preserve">la inmersión en lengua extranjera </w:t>
      </w:r>
      <w:r w:rsidR="00EA2C00" w:rsidRPr="00D862E1">
        <w:rPr>
          <w:rFonts w:ascii="Aptos Display" w:eastAsia="Times New Roman" w:hAnsi="Aptos Display" w:cs="Times New Roman"/>
          <w:sz w:val="24"/>
          <w:szCs w:val="24"/>
          <w:lang w:val="es-MX"/>
        </w:rPr>
        <w:t>también es evidente en idiomas como español o inglés al encontrarse alternativas didácticas en los contextos de inmersión que potencian la pedagogía, enseñanza, y procesos de aprendizaje de una lengua extranjera</w:t>
      </w:r>
      <w:r w:rsidR="003C137E" w:rsidRPr="00D862E1">
        <w:rPr>
          <w:rFonts w:ascii="Aptos Display" w:eastAsia="Times New Roman" w:hAnsi="Aptos Display" w:cs="Times New Roman"/>
          <w:sz w:val="24"/>
          <w:szCs w:val="24"/>
          <w:lang w:val="es-MX"/>
        </w:rPr>
        <w:t xml:space="preserve"> </w:t>
      </w:r>
      <w:r w:rsidR="00797A5B" w:rsidRPr="00D862E1">
        <w:rPr>
          <w:rFonts w:ascii="Aptos Display" w:eastAsia="Times New Roman" w:hAnsi="Aptos Display" w:cs="Times New Roman"/>
          <w:sz w:val="24"/>
          <w:szCs w:val="24"/>
          <w:lang w:val="es-MX"/>
        </w:rPr>
        <w:t>(</w:t>
      </w:r>
      <w:r w:rsidR="00F6781D" w:rsidRPr="00D862E1">
        <w:rPr>
          <w:rFonts w:ascii="Aptos Display" w:eastAsia="Times New Roman" w:hAnsi="Aptos Display" w:cs="Times New Roman"/>
          <w:sz w:val="24"/>
          <w:szCs w:val="24"/>
          <w:lang w:val="es-MX"/>
        </w:rPr>
        <w:t>Gámez y Simón</w:t>
      </w:r>
      <w:r w:rsidR="00797A5B" w:rsidRPr="00D862E1">
        <w:rPr>
          <w:rFonts w:ascii="Aptos Display" w:eastAsia="Times New Roman" w:hAnsi="Aptos Display" w:cs="Times New Roman"/>
          <w:sz w:val="24"/>
          <w:szCs w:val="24"/>
          <w:lang w:val="es-MX"/>
        </w:rPr>
        <w:t xml:space="preserve">, </w:t>
      </w:r>
      <w:r w:rsidR="00797A5B" w:rsidRPr="00D862E1">
        <w:rPr>
          <w:rFonts w:ascii="Aptos Display" w:eastAsia="Times New Roman" w:hAnsi="Aptos Display" w:cs="Times New Roman"/>
          <w:sz w:val="24"/>
          <w:szCs w:val="24"/>
          <w:lang w:val="es-MX"/>
        </w:rPr>
        <w:lastRenderedPageBreak/>
        <w:t>202</w:t>
      </w:r>
      <w:r w:rsidR="00F6781D" w:rsidRPr="00D862E1">
        <w:rPr>
          <w:rFonts w:ascii="Aptos Display" w:eastAsia="Times New Roman" w:hAnsi="Aptos Display" w:cs="Times New Roman"/>
          <w:sz w:val="24"/>
          <w:szCs w:val="24"/>
          <w:lang w:val="es-MX"/>
        </w:rPr>
        <w:t>1</w:t>
      </w:r>
      <w:r w:rsidR="00C11E3A" w:rsidRPr="00D862E1">
        <w:rPr>
          <w:rFonts w:ascii="Aptos Display" w:eastAsia="Times New Roman" w:hAnsi="Aptos Display" w:cs="Times New Roman"/>
          <w:sz w:val="24"/>
          <w:szCs w:val="24"/>
          <w:lang w:val="es-MX"/>
        </w:rPr>
        <w:t xml:space="preserve">; </w:t>
      </w:r>
      <w:r w:rsidR="00AF35AF" w:rsidRPr="00D862E1">
        <w:rPr>
          <w:rFonts w:ascii="Aptos Display" w:eastAsia="Times New Roman" w:hAnsi="Aptos Display" w:cs="Times New Roman"/>
          <w:sz w:val="24"/>
          <w:szCs w:val="24"/>
          <w:lang w:val="es-MX"/>
        </w:rPr>
        <w:t>Genesee, 198</w:t>
      </w:r>
      <w:r w:rsidR="00C17BC1" w:rsidRPr="00D862E1">
        <w:rPr>
          <w:rFonts w:ascii="Aptos Display" w:eastAsia="Times New Roman" w:hAnsi="Aptos Display" w:cs="Times New Roman"/>
          <w:sz w:val="24"/>
          <w:szCs w:val="24"/>
          <w:lang w:val="es-MX"/>
        </w:rPr>
        <w:t>9</w:t>
      </w:r>
      <w:r w:rsidR="00AF35AF" w:rsidRPr="00D862E1">
        <w:rPr>
          <w:rFonts w:ascii="Aptos Display" w:eastAsia="Times New Roman" w:hAnsi="Aptos Display" w:cs="Times New Roman"/>
          <w:sz w:val="24"/>
          <w:szCs w:val="24"/>
          <w:lang w:val="es-MX"/>
        </w:rPr>
        <w:t>; Swain y Lapkin, 1982</w:t>
      </w:r>
      <w:r w:rsidR="00797A5B" w:rsidRPr="00D862E1">
        <w:rPr>
          <w:rFonts w:ascii="Aptos Display" w:eastAsia="Times New Roman" w:hAnsi="Aptos Display" w:cs="Times New Roman"/>
          <w:sz w:val="24"/>
          <w:szCs w:val="24"/>
          <w:lang w:val="es-MX"/>
        </w:rPr>
        <w:t>).</w:t>
      </w:r>
      <w:r w:rsidR="002642EC" w:rsidRPr="00D862E1">
        <w:rPr>
          <w:rFonts w:ascii="Aptos Display" w:eastAsia="Times New Roman" w:hAnsi="Aptos Display" w:cs="Times New Roman"/>
          <w:sz w:val="24"/>
          <w:szCs w:val="24"/>
          <w:lang w:val="es-MX"/>
        </w:rPr>
        <w:t xml:space="preserve"> </w:t>
      </w:r>
      <w:r w:rsidR="00EA2C00" w:rsidRPr="00D862E1">
        <w:rPr>
          <w:rFonts w:ascii="Aptos Display" w:eastAsia="Times New Roman" w:hAnsi="Aptos Display" w:cs="Times New Roman"/>
          <w:sz w:val="24"/>
          <w:szCs w:val="24"/>
          <w:lang w:val="es-MX"/>
        </w:rPr>
        <w:t xml:space="preserve">En segundo lugar, se encuentra </w:t>
      </w:r>
      <w:r w:rsidR="00DC14EC" w:rsidRPr="00D862E1">
        <w:rPr>
          <w:rFonts w:ascii="Aptos Display" w:eastAsia="Times New Roman" w:hAnsi="Aptos Display" w:cs="Times New Roman"/>
          <w:i/>
          <w:iCs/>
          <w:sz w:val="24"/>
          <w:szCs w:val="24"/>
          <w:lang w:val="es-MX"/>
        </w:rPr>
        <w:t>la inmersión parcial</w:t>
      </w:r>
      <w:r w:rsidR="00DC14EC" w:rsidRPr="00D862E1">
        <w:rPr>
          <w:rFonts w:ascii="Aptos Display" w:eastAsia="Times New Roman" w:hAnsi="Aptos Display" w:cs="Times New Roman"/>
          <w:sz w:val="24"/>
          <w:szCs w:val="24"/>
          <w:lang w:val="es-MX"/>
        </w:rPr>
        <w:t xml:space="preserve">. </w:t>
      </w:r>
      <w:r w:rsidR="0058558A" w:rsidRPr="00D862E1">
        <w:rPr>
          <w:rFonts w:ascii="Aptos Display" w:eastAsia="Times New Roman" w:hAnsi="Aptos Display" w:cs="Times New Roman"/>
          <w:sz w:val="24"/>
          <w:szCs w:val="24"/>
          <w:lang w:val="es-MX"/>
        </w:rPr>
        <w:t xml:space="preserve">Esta fórmula pedagógica se caracteriza porque solo algunas materias se imparten en la lengua extranjera, mientras que las demás materias escolares se enseñan en la lengua nativa. Algunos países que la integran son Japón, Colombia y España. </w:t>
      </w:r>
      <w:r w:rsidR="00DC14EC" w:rsidRPr="00D862E1">
        <w:rPr>
          <w:rFonts w:ascii="Aptos Display" w:eastAsia="Times New Roman" w:hAnsi="Aptos Display" w:cs="Times New Roman"/>
          <w:sz w:val="24"/>
          <w:szCs w:val="24"/>
          <w:lang w:val="en-US"/>
        </w:rPr>
        <w:t xml:space="preserve">En </w:t>
      </w:r>
      <w:proofErr w:type="spellStart"/>
      <w:r w:rsidR="00DC14EC" w:rsidRPr="00D862E1">
        <w:rPr>
          <w:rFonts w:ascii="Aptos Display" w:eastAsia="Times New Roman" w:hAnsi="Aptos Display" w:cs="Times New Roman"/>
          <w:sz w:val="24"/>
          <w:szCs w:val="24"/>
          <w:lang w:val="en-US"/>
        </w:rPr>
        <w:t>este</w:t>
      </w:r>
      <w:proofErr w:type="spellEnd"/>
      <w:r w:rsidR="00DC14EC" w:rsidRPr="00D862E1">
        <w:rPr>
          <w:rFonts w:ascii="Aptos Display" w:eastAsia="Times New Roman" w:hAnsi="Aptos Display" w:cs="Times New Roman"/>
          <w:sz w:val="24"/>
          <w:szCs w:val="24"/>
          <w:lang w:val="en-US"/>
        </w:rPr>
        <w:t xml:space="preserve"> </w:t>
      </w:r>
      <w:proofErr w:type="spellStart"/>
      <w:r w:rsidR="00DC14EC" w:rsidRPr="00D862E1">
        <w:rPr>
          <w:rFonts w:ascii="Aptos Display" w:eastAsia="Times New Roman" w:hAnsi="Aptos Display" w:cs="Times New Roman"/>
          <w:sz w:val="24"/>
          <w:szCs w:val="24"/>
          <w:lang w:val="en-US"/>
        </w:rPr>
        <w:t>sentido</w:t>
      </w:r>
      <w:proofErr w:type="spellEnd"/>
      <w:r w:rsidR="00DC14EC" w:rsidRPr="00D862E1">
        <w:rPr>
          <w:rFonts w:ascii="Aptos Display" w:eastAsia="Times New Roman" w:hAnsi="Aptos Display" w:cs="Times New Roman"/>
          <w:sz w:val="24"/>
          <w:szCs w:val="24"/>
          <w:lang w:val="en-US"/>
        </w:rPr>
        <w:t>,</w:t>
      </w:r>
      <w:r w:rsidR="0033619A" w:rsidRPr="00D862E1">
        <w:rPr>
          <w:rFonts w:ascii="Aptos Display" w:eastAsia="Times New Roman" w:hAnsi="Aptos Display" w:cs="Times New Roman"/>
          <w:sz w:val="24"/>
          <w:szCs w:val="24"/>
          <w:lang w:val="en-US"/>
        </w:rPr>
        <w:t xml:space="preserve"> </w:t>
      </w:r>
      <w:r w:rsidR="0058558A" w:rsidRPr="00D862E1">
        <w:rPr>
          <w:rFonts w:ascii="Aptos Display" w:eastAsia="Times New Roman" w:hAnsi="Aptos Display" w:cs="Times New Roman"/>
          <w:sz w:val="24"/>
          <w:szCs w:val="24"/>
          <w:lang w:val="en-US"/>
        </w:rPr>
        <w:t>López</w:t>
      </w:r>
      <w:r w:rsidR="0033619A" w:rsidRPr="00D862E1">
        <w:rPr>
          <w:rFonts w:ascii="Aptos Display" w:eastAsia="Times New Roman" w:hAnsi="Aptos Display" w:cs="Times New Roman"/>
          <w:sz w:val="24"/>
          <w:szCs w:val="24"/>
          <w:lang w:val="en-US"/>
        </w:rPr>
        <w:t xml:space="preserve"> (2017) </w:t>
      </w:r>
      <w:proofErr w:type="spellStart"/>
      <w:r w:rsidR="0033619A" w:rsidRPr="00D862E1">
        <w:rPr>
          <w:rFonts w:ascii="Aptos Display" w:eastAsia="Times New Roman" w:hAnsi="Aptos Display" w:cs="Times New Roman"/>
          <w:sz w:val="24"/>
          <w:szCs w:val="24"/>
          <w:lang w:val="en-US"/>
        </w:rPr>
        <w:t>realiz</w:t>
      </w:r>
      <w:r w:rsidR="00204EB6" w:rsidRPr="00D862E1">
        <w:rPr>
          <w:rFonts w:ascii="Aptos Display" w:eastAsia="Times New Roman" w:hAnsi="Aptos Display" w:cs="Times New Roman"/>
          <w:sz w:val="24"/>
          <w:szCs w:val="24"/>
          <w:lang w:val="en-US"/>
        </w:rPr>
        <w:t>ó</w:t>
      </w:r>
      <w:proofErr w:type="spellEnd"/>
      <w:r w:rsidR="0033619A" w:rsidRPr="00D862E1">
        <w:rPr>
          <w:rFonts w:ascii="Aptos Display" w:eastAsia="Times New Roman" w:hAnsi="Aptos Display" w:cs="Times New Roman"/>
          <w:sz w:val="24"/>
          <w:szCs w:val="24"/>
          <w:lang w:val="en-US"/>
        </w:rPr>
        <w:t xml:space="preserve"> un</w:t>
      </w:r>
      <w:r w:rsidR="00046540" w:rsidRPr="00D862E1">
        <w:rPr>
          <w:rFonts w:ascii="Aptos Display" w:eastAsia="Times New Roman" w:hAnsi="Aptos Display" w:cs="Times New Roman"/>
          <w:sz w:val="24"/>
          <w:szCs w:val="24"/>
          <w:lang w:val="en-US"/>
        </w:rPr>
        <w:t xml:space="preserve"> </w:t>
      </w:r>
      <w:proofErr w:type="spellStart"/>
      <w:r w:rsidR="00046540" w:rsidRPr="00D862E1">
        <w:rPr>
          <w:rFonts w:ascii="Aptos Display" w:eastAsia="Times New Roman" w:hAnsi="Aptos Display" w:cs="Times New Roman"/>
          <w:sz w:val="24"/>
          <w:szCs w:val="24"/>
          <w:lang w:val="en-US"/>
        </w:rPr>
        <w:t>estudio</w:t>
      </w:r>
      <w:proofErr w:type="spellEnd"/>
      <w:r w:rsidR="0058558A" w:rsidRPr="00D862E1">
        <w:rPr>
          <w:rFonts w:ascii="Aptos Display" w:eastAsia="Times New Roman" w:hAnsi="Aptos Display" w:cs="Times New Roman"/>
          <w:sz w:val="24"/>
          <w:szCs w:val="24"/>
          <w:lang w:val="en-US"/>
        </w:rPr>
        <w:t xml:space="preserve"> </w:t>
      </w:r>
      <w:proofErr w:type="spellStart"/>
      <w:r w:rsidR="0058558A" w:rsidRPr="00D862E1">
        <w:rPr>
          <w:rFonts w:ascii="Aptos Display" w:eastAsia="Times New Roman" w:hAnsi="Aptos Display" w:cs="Times New Roman"/>
          <w:sz w:val="24"/>
          <w:szCs w:val="24"/>
          <w:lang w:val="en-US"/>
        </w:rPr>
        <w:t>titulado</w:t>
      </w:r>
      <w:proofErr w:type="spellEnd"/>
      <w:r w:rsidR="0058558A" w:rsidRPr="00D862E1">
        <w:rPr>
          <w:rFonts w:ascii="Aptos Display" w:eastAsia="Times New Roman" w:hAnsi="Aptos Display" w:cs="Times New Roman"/>
          <w:sz w:val="24"/>
          <w:szCs w:val="24"/>
          <w:lang w:val="en-US"/>
        </w:rPr>
        <w:t xml:space="preserve"> “The teaching of Spanish to heritage speakers in partial and total immersion: effective factors of learning in heterogeneous classrooms”</w:t>
      </w:r>
      <w:r w:rsidR="00A64794" w:rsidRPr="00D862E1">
        <w:rPr>
          <w:rFonts w:ascii="Aptos Display" w:eastAsia="Times New Roman" w:hAnsi="Aptos Display" w:cs="Times New Roman"/>
          <w:sz w:val="24"/>
          <w:szCs w:val="24"/>
          <w:lang w:val="en-US"/>
        </w:rPr>
        <w:t xml:space="preserve"> (Trad. </w:t>
      </w:r>
      <w:r w:rsidR="00A64794" w:rsidRPr="00D862E1">
        <w:rPr>
          <w:rFonts w:ascii="Aptos Display" w:eastAsia="Times New Roman" w:hAnsi="Aptos Display" w:cs="Times New Roman"/>
          <w:sz w:val="24"/>
          <w:szCs w:val="24"/>
          <w:lang w:val="es-MX"/>
        </w:rPr>
        <w:t xml:space="preserve">La </w:t>
      </w:r>
      <w:r w:rsidR="004452F6" w:rsidRPr="00D862E1">
        <w:rPr>
          <w:rFonts w:ascii="Aptos Display" w:eastAsia="Times New Roman" w:hAnsi="Aptos Display" w:cs="Times New Roman"/>
          <w:sz w:val="24"/>
          <w:szCs w:val="24"/>
          <w:lang w:val="es-MX"/>
        </w:rPr>
        <w:t>e</w:t>
      </w:r>
      <w:r w:rsidR="00A64794" w:rsidRPr="00D862E1">
        <w:rPr>
          <w:rFonts w:ascii="Aptos Display" w:eastAsia="Times New Roman" w:hAnsi="Aptos Display" w:cs="Times New Roman"/>
          <w:sz w:val="24"/>
          <w:szCs w:val="24"/>
          <w:lang w:val="es-MX"/>
        </w:rPr>
        <w:t>nseñanza</w:t>
      </w:r>
      <w:r w:rsidR="00046540" w:rsidRPr="00D862E1">
        <w:rPr>
          <w:rFonts w:ascii="Aptos Display" w:eastAsia="Times New Roman" w:hAnsi="Aptos Display" w:cs="Times New Roman"/>
          <w:sz w:val="24"/>
          <w:szCs w:val="24"/>
          <w:lang w:val="es-MX"/>
        </w:rPr>
        <w:t xml:space="preserve"> </w:t>
      </w:r>
      <w:r w:rsidR="00A64794" w:rsidRPr="00D862E1">
        <w:rPr>
          <w:rFonts w:ascii="Aptos Display" w:eastAsia="Times New Roman" w:hAnsi="Aptos Display" w:cs="Times New Roman"/>
          <w:sz w:val="24"/>
          <w:szCs w:val="24"/>
          <w:lang w:val="es-MX"/>
        </w:rPr>
        <w:t xml:space="preserve">del </w:t>
      </w:r>
      <w:r w:rsidR="004452F6" w:rsidRPr="00D862E1">
        <w:rPr>
          <w:rFonts w:ascii="Aptos Display" w:eastAsia="Times New Roman" w:hAnsi="Aptos Display" w:cs="Times New Roman"/>
          <w:sz w:val="24"/>
          <w:szCs w:val="24"/>
          <w:lang w:val="es-MX"/>
        </w:rPr>
        <w:t>e</w:t>
      </w:r>
      <w:r w:rsidR="00A64794" w:rsidRPr="00D862E1">
        <w:rPr>
          <w:rFonts w:ascii="Aptos Display" w:eastAsia="Times New Roman" w:hAnsi="Aptos Display" w:cs="Times New Roman"/>
          <w:sz w:val="24"/>
          <w:szCs w:val="24"/>
          <w:lang w:val="es-MX"/>
        </w:rPr>
        <w:t xml:space="preserve">spañol </w:t>
      </w:r>
      <w:r w:rsidR="00C742F2" w:rsidRPr="00D862E1">
        <w:rPr>
          <w:rFonts w:ascii="Aptos Display" w:eastAsia="Times New Roman" w:hAnsi="Aptos Display" w:cs="Times New Roman"/>
          <w:sz w:val="24"/>
          <w:szCs w:val="24"/>
          <w:lang w:val="es-MX"/>
        </w:rPr>
        <w:t>a</w:t>
      </w:r>
      <w:r w:rsidR="00002B3C" w:rsidRPr="00D862E1">
        <w:rPr>
          <w:rFonts w:ascii="Aptos Display" w:eastAsia="Times New Roman" w:hAnsi="Aptos Display" w:cs="Times New Roman"/>
          <w:sz w:val="24"/>
          <w:szCs w:val="24"/>
          <w:lang w:val="es-MX"/>
        </w:rPr>
        <w:t xml:space="preserve"> </w:t>
      </w:r>
      <w:r w:rsidR="004452F6" w:rsidRPr="00D862E1">
        <w:rPr>
          <w:rFonts w:ascii="Aptos Display" w:eastAsia="Times New Roman" w:hAnsi="Aptos Display" w:cs="Times New Roman"/>
          <w:sz w:val="24"/>
          <w:szCs w:val="24"/>
          <w:lang w:val="es-MX"/>
        </w:rPr>
        <w:t>h</w:t>
      </w:r>
      <w:r w:rsidR="00002B3C" w:rsidRPr="00D862E1">
        <w:rPr>
          <w:rFonts w:ascii="Aptos Display" w:eastAsia="Times New Roman" w:hAnsi="Aptos Display" w:cs="Times New Roman"/>
          <w:sz w:val="24"/>
          <w:szCs w:val="24"/>
          <w:lang w:val="es-MX"/>
        </w:rPr>
        <w:t xml:space="preserve">ablantes de </w:t>
      </w:r>
      <w:r w:rsidR="004452F6" w:rsidRPr="00D862E1">
        <w:rPr>
          <w:rFonts w:ascii="Aptos Display" w:eastAsia="Times New Roman" w:hAnsi="Aptos Display" w:cs="Times New Roman"/>
          <w:sz w:val="24"/>
          <w:szCs w:val="24"/>
          <w:lang w:val="es-MX"/>
        </w:rPr>
        <w:t>h</w:t>
      </w:r>
      <w:r w:rsidR="00002B3C" w:rsidRPr="00D862E1">
        <w:rPr>
          <w:rFonts w:ascii="Aptos Display" w:eastAsia="Times New Roman" w:hAnsi="Aptos Display" w:cs="Times New Roman"/>
          <w:sz w:val="24"/>
          <w:szCs w:val="24"/>
          <w:lang w:val="es-MX"/>
        </w:rPr>
        <w:t xml:space="preserve">erencia en </w:t>
      </w:r>
      <w:r w:rsidR="004452F6" w:rsidRPr="00D862E1">
        <w:rPr>
          <w:rFonts w:ascii="Aptos Display" w:eastAsia="Times New Roman" w:hAnsi="Aptos Display" w:cs="Times New Roman"/>
          <w:sz w:val="24"/>
          <w:szCs w:val="24"/>
          <w:lang w:val="es-MX"/>
        </w:rPr>
        <w:t>i</w:t>
      </w:r>
      <w:r w:rsidR="00002B3C" w:rsidRPr="00D862E1">
        <w:rPr>
          <w:rFonts w:ascii="Aptos Display" w:eastAsia="Times New Roman" w:hAnsi="Aptos Display" w:cs="Times New Roman"/>
          <w:sz w:val="24"/>
          <w:szCs w:val="24"/>
          <w:lang w:val="es-MX"/>
        </w:rPr>
        <w:t xml:space="preserve">nmersión </w:t>
      </w:r>
      <w:r w:rsidR="004452F6" w:rsidRPr="00D862E1">
        <w:rPr>
          <w:rFonts w:ascii="Aptos Display" w:eastAsia="Times New Roman" w:hAnsi="Aptos Display" w:cs="Times New Roman"/>
          <w:sz w:val="24"/>
          <w:szCs w:val="24"/>
          <w:lang w:val="es-MX"/>
        </w:rPr>
        <w:t>p</w:t>
      </w:r>
      <w:r w:rsidR="00CB5F7E" w:rsidRPr="00D862E1">
        <w:rPr>
          <w:rFonts w:ascii="Aptos Display" w:eastAsia="Times New Roman" w:hAnsi="Aptos Display" w:cs="Times New Roman"/>
          <w:sz w:val="24"/>
          <w:szCs w:val="24"/>
          <w:lang w:val="es-MX"/>
        </w:rPr>
        <w:t xml:space="preserve">arcial y </w:t>
      </w:r>
      <w:r w:rsidR="004452F6" w:rsidRPr="00D862E1">
        <w:rPr>
          <w:rFonts w:ascii="Aptos Display" w:eastAsia="Times New Roman" w:hAnsi="Aptos Display" w:cs="Times New Roman"/>
          <w:sz w:val="24"/>
          <w:szCs w:val="24"/>
          <w:lang w:val="es-MX"/>
        </w:rPr>
        <w:t>t</w:t>
      </w:r>
      <w:r w:rsidR="00CB5F7E" w:rsidRPr="00D862E1">
        <w:rPr>
          <w:rFonts w:ascii="Aptos Display" w:eastAsia="Times New Roman" w:hAnsi="Aptos Display" w:cs="Times New Roman"/>
          <w:sz w:val="24"/>
          <w:szCs w:val="24"/>
          <w:lang w:val="es-MX"/>
        </w:rPr>
        <w:t xml:space="preserve">otal: factores eficaces del </w:t>
      </w:r>
      <w:r w:rsidR="004452F6" w:rsidRPr="00D862E1">
        <w:rPr>
          <w:rFonts w:ascii="Aptos Display" w:eastAsia="Times New Roman" w:hAnsi="Aptos Display" w:cs="Times New Roman"/>
          <w:sz w:val="24"/>
          <w:szCs w:val="24"/>
          <w:lang w:val="es-MX"/>
        </w:rPr>
        <w:t>aprendizaje en</w:t>
      </w:r>
      <w:r w:rsidR="00CB5F7E" w:rsidRPr="00D862E1">
        <w:rPr>
          <w:rFonts w:ascii="Aptos Display" w:eastAsia="Times New Roman" w:hAnsi="Aptos Display" w:cs="Times New Roman"/>
          <w:sz w:val="24"/>
          <w:szCs w:val="24"/>
          <w:lang w:val="es-MX"/>
        </w:rPr>
        <w:t xml:space="preserve"> aulas heterogéneas) </w:t>
      </w:r>
      <w:r w:rsidR="00046540" w:rsidRPr="00D862E1">
        <w:rPr>
          <w:rFonts w:ascii="Aptos Display" w:eastAsia="Times New Roman" w:hAnsi="Aptos Display" w:cs="Times New Roman"/>
          <w:sz w:val="24"/>
          <w:szCs w:val="24"/>
          <w:lang w:val="es-MX"/>
        </w:rPr>
        <w:t xml:space="preserve">en el cual </w:t>
      </w:r>
      <w:r w:rsidR="00344DA3" w:rsidRPr="00D862E1">
        <w:rPr>
          <w:rFonts w:ascii="Aptos Display" w:eastAsia="Times New Roman" w:hAnsi="Aptos Display" w:cs="Times New Roman"/>
          <w:sz w:val="24"/>
          <w:szCs w:val="24"/>
          <w:lang w:val="es-MX"/>
        </w:rPr>
        <w:t xml:space="preserve">comprobaron las necesidades lingüísticas </w:t>
      </w:r>
      <w:r w:rsidR="00D862E1">
        <w:rPr>
          <w:rFonts w:asciiTheme="majorHAnsi" w:hAnsiTheme="majorHAnsi"/>
          <w:noProof/>
        </w:rPr>
        <w:drawing>
          <wp:anchor distT="0" distB="0" distL="114300" distR="114300" simplePos="0" relativeHeight="251686912" behindDoc="1" locked="0" layoutInCell="1" allowOverlap="1" wp14:anchorId="77115245" wp14:editId="02C000CC">
            <wp:simplePos x="0" y="0"/>
            <wp:positionH relativeFrom="column">
              <wp:posOffset>-1066800</wp:posOffset>
            </wp:positionH>
            <wp:positionV relativeFrom="paragraph">
              <wp:posOffset>-1115060</wp:posOffset>
            </wp:positionV>
            <wp:extent cx="7760335" cy="10159821"/>
            <wp:effectExtent l="0" t="0" r="0" b="0"/>
            <wp:wrapNone/>
            <wp:docPr id="1161237685"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821"/>
                    </a:xfrm>
                    <a:prstGeom prst="rect">
                      <a:avLst/>
                    </a:prstGeom>
                  </pic:spPr>
                </pic:pic>
              </a:graphicData>
            </a:graphic>
            <wp14:sizeRelH relativeFrom="page">
              <wp14:pctWidth>0</wp14:pctWidth>
            </wp14:sizeRelH>
            <wp14:sizeRelV relativeFrom="page">
              <wp14:pctHeight>0</wp14:pctHeight>
            </wp14:sizeRelV>
          </wp:anchor>
        </w:drawing>
      </w:r>
      <w:r w:rsidR="00344DA3" w:rsidRPr="00D862E1">
        <w:rPr>
          <w:rFonts w:ascii="Aptos Display" w:eastAsia="Times New Roman" w:hAnsi="Aptos Display" w:cs="Times New Roman"/>
          <w:sz w:val="24"/>
          <w:szCs w:val="24"/>
          <w:lang w:val="es-MX"/>
        </w:rPr>
        <w:t xml:space="preserve">en el colectivo heterogéneo </w:t>
      </w:r>
      <w:r w:rsidR="00C00283" w:rsidRPr="00D862E1">
        <w:rPr>
          <w:rFonts w:ascii="Aptos Display" w:eastAsia="Times New Roman" w:hAnsi="Aptos Display" w:cs="Times New Roman"/>
          <w:sz w:val="24"/>
          <w:szCs w:val="24"/>
          <w:lang w:val="es-MX"/>
        </w:rPr>
        <w:t xml:space="preserve">para abordar la problemática en los programas de </w:t>
      </w:r>
      <w:r w:rsidR="00590B09" w:rsidRPr="00D862E1">
        <w:rPr>
          <w:rFonts w:ascii="Aptos Display" w:eastAsia="Times New Roman" w:hAnsi="Aptos Display" w:cs="Times New Roman"/>
          <w:sz w:val="24"/>
          <w:szCs w:val="24"/>
          <w:lang w:val="es-MX"/>
        </w:rPr>
        <w:t>inmersión</w:t>
      </w:r>
      <w:r w:rsidR="00C00283" w:rsidRPr="00D862E1">
        <w:rPr>
          <w:rFonts w:ascii="Aptos Display" w:eastAsia="Times New Roman" w:hAnsi="Aptos Display" w:cs="Times New Roman"/>
          <w:sz w:val="24"/>
          <w:szCs w:val="24"/>
          <w:lang w:val="es-MX"/>
        </w:rPr>
        <w:t xml:space="preserve"> parcial</w:t>
      </w:r>
      <w:r w:rsidR="00590B09" w:rsidRPr="00D862E1">
        <w:rPr>
          <w:rFonts w:ascii="Aptos Display" w:eastAsia="Times New Roman" w:hAnsi="Aptos Display" w:cs="Times New Roman"/>
          <w:sz w:val="24"/>
          <w:szCs w:val="24"/>
          <w:lang w:val="es-MX"/>
        </w:rPr>
        <w:t xml:space="preserve"> y total</w:t>
      </w:r>
      <w:r w:rsidR="00990271" w:rsidRPr="00D862E1">
        <w:rPr>
          <w:rFonts w:ascii="Aptos Display" w:eastAsia="Times New Roman" w:hAnsi="Aptos Display" w:cs="Times New Roman"/>
          <w:sz w:val="24"/>
          <w:szCs w:val="24"/>
          <w:lang w:val="es-MX"/>
        </w:rPr>
        <w:t xml:space="preserve"> (</w:t>
      </w:r>
      <w:r w:rsidR="00C11E3A" w:rsidRPr="00D862E1">
        <w:rPr>
          <w:rFonts w:ascii="Aptos Display" w:eastAsia="Times New Roman" w:hAnsi="Aptos Display" w:cs="Times New Roman"/>
          <w:sz w:val="24"/>
          <w:szCs w:val="24"/>
          <w:lang w:val="es-MX"/>
        </w:rPr>
        <w:t>Johnson y Swain, 1997; Baker, 2006)</w:t>
      </w:r>
      <w:r w:rsidR="0058558A" w:rsidRPr="00D862E1">
        <w:rPr>
          <w:rFonts w:ascii="Aptos Display" w:eastAsia="Times New Roman" w:hAnsi="Aptos Display" w:cs="Times New Roman"/>
          <w:sz w:val="24"/>
          <w:szCs w:val="24"/>
          <w:lang w:val="es-MX"/>
        </w:rPr>
        <w:t xml:space="preserve">. </w:t>
      </w:r>
    </w:p>
    <w:p w14:paraId="2105A560" w14:textId="7BB28C88" w:rsidR="001D7AE8" w:rsidRPr="00D862E1" w:rsidRDefault="0058558A"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lang w:val="es-MX"/>
        </w:rPr>
      </w:pPr>
      <w:r w:rsidRPr="00F9537B">
        <w:rPr>
          <w:rFonts w:ascii="Times New Roman" w:eastAsia="Times New Roman" w:hAnsi="Times New Roman" w:cs="Times New Roman"/>
          <w:sz w:val="24"/>
          <w:szCs w:val="24"/>
          <w:lang w:val="es-MX"/>
        </w:rPr>
        <w:br/>
      </w:r>
      <w:r w:rsidR="0030543A" w:rsidRPr="00D862E1">
        <w:rPr>
          <w:rFonts w:ascii="Aptos Display" w:eastAsia="Times New Roman" w:hAnsi="Aptos Display" w:cs="Times New Roman"/>
          <w:sz w:val="24"/>
          <w:szCs w:val="24"/>
          <w:lang w:val="es-MX"/>
        </w:rPr>
        <w:t xml:space="preserve">En tercer </w:t>
      </w:r>
      <w:r w:rsidR="007A4BA9" w:rsidRPr="00D862E1">
        <w:rPr>
          <w:rFonts w:ascii="Aptos Display" w:eastAsia="Times New Roman" w:hAnsi="Aptos Display" w:cs="Times New Roman"/>
          <w:sz w:val="24"/>
          <w:szCs w:val="24"/>
          <w:lang w:val="es-MX"/>
        </w:rPr>
        <w:t>lugar,</w:t>
      </w:r>
      <w:r w:rsidR="0030543A" w:rsidRPr="00D862E1">
        <w:rPr>
          <w:rFonts w:ascii="Aptos Display" w:eastAsia="Times New Roman" w:hAnsi="Aptos Display" w:cs="Times New Roman"/>
          <w:sz w:val="24"/>
          <w:szCs w:val="24"/>
          <w:lang w:val="es-MX"/>
        </w:rPr>
        <w:t xml:space="preserve"> se identifica la fórmula pedagógica bilingüe de </w:t>
      </w:r>
      <w:r w:rsidR="0030543A" w:rsidRPr="00D862E1">
        <w:rPr>
          <w:rFonts w:ascii="Aptos Display" w:eastAsia="Times New Roman" w:hAnsi="Aptos Display" w:cs="Times New Roman"/>
          <w:i/>
          <w:iCs/>
          <w:sz w:val="24"/>
          <w:szCs w:val="24"/>
          <w:lang w:val="es-MX"/>
        </w:rPr>
        <w:t>cátedra convencional</w:t>
      </w:r>
      <w:r w:rsidR="0030543A" w:rsidRPr="00D862E1">
        <w:rPr>
          <w:rFonts w:ascii="Aptos Display" w:eastAsia="Times New Roman" w:hAnsi="Aptos Display" w:cs="Times New Roman"/>
          <w:sz w:val="24"/>
          <w:szCs w:val="24"/>
          <w:lang w:val="es-MX"/>
        </w:rPr>
        <w:t xml:space="preserve">. </w:t>
      </w:r>
      <w:r w:rsidRPr="00D862E1">
        <w:rPr>
          <w:rFonts w:ascii="Aptos Display" w:eastAsia="Times New Roman" w:hAnsi="Aptos Display" w:cs="Times New Roman"/>
          <w:sz w:val="24"/>
          <w:szCs w:val="24"/>
          <w:lang w:val="es-MX"/>
        </w:rPr>
        <w:t>Esta fórmula pedagógica se caracteriza porque la enseñanza del idioma extranjero se imparte como asignatura, separada del resto del currículo</w:t>
      </w:r>
      <w:r w:rsidR="00D2365C" w:rsidRPr="00D862E1">
        <w:rPr>
          <w:rFonts w:ascii="Aptos Display" w:eastAsia="Times New Roman" w:hAnsi="Aptos Display" w:cs="Times New Roman"/>
          <w:sz w:val="24"/>
          <w:szCs w:val="24"/>
          <w:lang w:val="es-MX"/>
        </w:rPr>
        <w:t xml:space="preserve"> en a</w:t>
      </w:r>
      <w:r w:rsidRPr="00D862E1">
        <w:rPr>
          <w:rFonts w:ascii="Aptos Display" w:eastAsia="Times New Roman" w:hAnsi="Aptos Display" w:cs="Times New Roman"/>
          <w:sz w:val="24"/>
          <w:szCs w:val="24"/>
          <w:lang w:val="es-MX"/>
        </w:rPr>
        <w:t xml:space="preserve">lgunos países que la integran en sus sistemas educativos son Colombia, Chile, y México </w:t>
      </w:r>
      <w:r w:rsidR="00D2365C" w:rsidRPr="00D862E1">
        <w:rPr>
          <w:rFonts w:ascii="Aptos Display" w:eastAsia="Times New Roman" w:hAnsi="Aptos Display" w:cs="Times New Roman"/>
          <w:sz w:val="24"/>
          <w:szCs w:val="24"/>
          <w:lang w:val="es-MX"/>
        </w:rPr>
        <w:t>(</w:t>
      </w:r>
      <w:r w:rsidRPr="00D862E1">
        <w:rPr>
          <w:rFonts w:ascii="Aptos Display" w:eastAsia="Times New Roman" w:hAnsi="Aptos Display" w:cs="Times New Roman"/>
          <w:sz w:val="24"/>
          <w:szCs w:val="24"/>
          <w:lang w:val="es-MX"/>
        </w:rPr>
        <w:t>Ivanoff y Loncón,</w:t>
      </w:r>
      <w:r w:rsidR="00D2365C" w:rsidRPr="00D862E1">
        <w:rPr>
          <w:rFonts w:ascii="Aptos Display" w:eastAsia="Times New Roman" w:hAnsi="Aptos Display" w:cs="Times New Roman"/>
          <w:sz w:val="24"/>
          <w:szCs w:val="24"/>
          <w:lang w:val="es-MX"/>
        </w:rPr>
        <w:t xml:space="preserve"> </w:t>
      </w:r>
      <w:r w:rsidRPr="00D862E1">
        <w:rPr>
          <w:rFonts w:ascii="Aptos Display" w:eastAsia="Times New Roman" w:hAnsi="Aptos Display" w:cs="Times New Roman"/>
          <w:sz w:val="24"/>
          <w:szCs w:val="24"/>
          <w:lang w:val="es-MX"/>
        </w:rPr>
        <w:t>2016</w:t>
      </w:r>
      <w:r w:rsidR="00320029" w:rsidRPr="00D862E1">
        <w:rPr>
          <w:rFonts w:ascii="Aptos Display" w:eastAsia="Times New Roman" w:hAnsi="Aptos Display" w:cs="Times New Roman"/>
          <w:sz w:val="24"/>
          <w:szCs w:val="24"/>
          <w:lang w:val="es-MX"/>
        </w:rPr>
        <w:t>; Cummins, 1981; Baker, 2006</w:t>
      </w:r>
      <w:r w:rsidRPr="00D862E1">
        <w:rPr>
          <w:rFonts w:ascii="Aptos Display" w:eastAsia="Times New Roman" w:hAnsi="Aptos Display" w:cs="Times New Roman"/>
          <w:sz w:val="24"/>
          <w:szCs w:val="24"/>
          <w:lang w:val="es-MX"/>
        </w:rPr>
        <w:t>)</w:t>
      </w:r>
      <w:r w:rsidR="007A4BA9" w:rsidRPr="00D862E1">
        <w:rPr>
          <w:rFonts w:ascii="Aptos Display" w:eastAsia="Times New Roman" w:hAnsi="Aptos Display" w:cs="Times New Roman"/>
          <w:sz w:val="24"/>
          <w:szCs w:val="24"/>
          <w:lang w:val="es-MX"/>
        </w:rPr>
        <w:t>.</w:t>
      </w:r>
      <w:r w:rsidR="00CB4A4C" w:rsidRPr="00D862E1">
        <w:rPr>
          <w:rFonts w:ascii="Aptos Display" w:eastAsia="Times New Roman" w:hAnsi="Aptos Display" w:cs="Times New Roman"/>
          <w:sz w:val="24"/>
          <w:szCs w:val="24"/>
          <w:lang w:val="es-MX"/>
        </w:rPr>
        <w:t xml:space="preserve"> En cuarto lugar, se encuentra la fórmula pedagógica de </w:t>
      </w:r>
      <w:r w:rsidR="00E6757E" w:rsidRPr="00D862E1">
        <w:rPr>
          <w:rFonts w:ascii="Aptos Display" w:eastAsia="Times New Roman" w:hAnsi="Aptos Display" w:cs="Times New Roman"/>
          <w:i/>
          <w:iCs/>
          <w:sz w:val="24"/>
          <w:szCs w:val="24"/>
          <w:lang w:val="es-MX"/>
        </w:rPr>
        <w:t>inmersión total</w:t>
      </w:r>
      <w:r w:rsidR="00E6757E" w:rsidRPr="00D862E1">
        <w:rPr>
          <w:rFonts w:ascii="Aptos Display" w:eastAsia="Times New Roman" w:hAnsi="Aptos Display" w:cs="Times New Roman"/>
          <w:sz w:val="24"/>
          <w:szCs w:val="24"/>
          <w:lang w:val="es-MX"/>
        </w:rPr>
        <w:t xml:space="preserve"> en la cual </w:t>
      </w:r>
      <w:r w:rsidRPr="00D862E1">
        <w:rPr>
          <w:rFonts w:ascii="Aptos Display" w:eastAsia="Times New Roman" w:hAnsi="Aptos Display" w:cs="Times New Roman"/>
          <w:sz w:val="24"/>
          <w:szCs w:val="24"/>
          <w:lang w:val="es-MX"/>
        </w:rPr>
        <w:t>los estudiantes reciben toda su instrucción en la lengua extranjera. Este enfoque es común en la educación temprana o en programas especializados. Algunos países que la usan son Canadá, España y País Vasco</w:t>
      </w:r>
      <w:r w:rsidR="00A015FF" w:rsidRPr="00D862E1">
        <w:rPr>
          <w:rFonts w:ascii="Aptos Display" w:eastAsia="Times New Roman" w:hAnsi="Aptos Display" w:cs="Times New Roman"/>
          <w:sz w:val="24"/>
          <w:szCs w:val="24"/>
          <w:lang w:val="es-MX"/>
        </w:rPr>
        <w:t xml:space="preserve"> (Sierra, 1991</w:t>
      </w:r>
      <w:r w:rsidR="00CB2F6B" w:rsidRPr="00D862E1">
        <w:rPr>
          <w:rFonts w:ascii="Aptos Display" w:eastAsia="Times New Roman" w:hAnsi="Aptos Display" w:cs="Times New Roman"/>
          <w:sz w:val="24"/>
          <w:szCs w:val="24"/>
          <w:lang w:val="es-MX"/>
        </w:rPr>
        <w:t xml:space="preserve">; </w:t>
      </w:r>
      <w:r w:rsidR="006C1B56" w:rsidRPr="00D862E1">
        <w:rPr>
          <w:rFonts w:ascii="Aptos Display" w:eastAsia="Times New Roman" w:hAnsi="Aptos Display" w:cs="Times New Roman"/>
          <w:sz w:val="24"/>
          <w:szCs w:val="24"/>
          <w:lang w:val="es-MX"/>
        </w:rPr>
        <w:t>Lambert y Tucker, 1972; Baker, 2011</w:t>
      </w:r>
      <w:r w:rsidR="00A015FF" w:rsidRPr="00D862E1">
        <w:rPr>
          <w:rFonts w:ascii="Aptos Display" w:eastAsia="Times New Roman" w:hAnsi="Aptos Display" w:cs="Times New Roman"/>
          <w:sz w:val="24"/>
          <w:szCs w:val="24"/>
          <w:lang w:val="es-MX"/>
        </w:rPr>
        <w:t>)</w:t>
      </w:r>
      <w:r w:rsidR="005776BD" w:rsidRPr="00D862E1">
        <w:rPr>
          <w:rFonts w:ascii="Aptos Display" w:eastAsia="Times New Roman" w:hAnsi="Aptos Display" w:cs="Times New Roman"/>
          <w:sz w:val="24"/>
          <w:szCs w:val="24"/>
          <w:lang w:val="es-MX"/>
        </w:rPr>
        <w:t>.</w:t>
      </w:r>
    </w:p>
    <w:p w14:paraId="27F3D9B6" w14:textId="77777777" w:rsidR="001D7AE8" w:rsidRPr="00D862E1" w:rsidRDefault="001D7AE8"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lang w:val="es-MX"/>
        </w:rPr>
      </w:pPr>
    </w:p>
    <w:p w14:paraId="3118C2DC" w14:textId="14788C4E" w:rsidR="0058558A" w:rsidRPr="00D862E1" w:rsidRDefault="00E96600"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lang w:val="es-MX"/>
        </w:rPr>
      </w:pPr>
      <w:r>
        <w:rPr>
          <w:noProof/>
        </w:rPr>
        <w:drawing>
          <wp:anchor distT="0" distB="0" distL="114300" distR="114300" simplePos="0" relativeHeight="251742208" behindDoc="0" locked="0" layoutInCell="1" allowOverlap="1" wp14:anchorId="7D893D9E" wp14:editId="1EAC525B">
            <wp:simplePos x="0" y="0"/>
            <wp:positionH relativeFrom="column">
              <wp:posOffset>-618470</wp:posOffset>
            </wp:positionH>
            <wp:positionV relativeFrom="paragraph">
              <wp:posOffset>2692467</wp:posOffset>
            </wp:positionV>
            <wp:extent cx="1004723" cy="441960"/>
            <wp:effectExtent l="0" t="0" r="0" b="2540"/>
            <wp:wrapNone/>
            <wp:docPr id="210578378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723"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A64C7C" w:rsidRPr="00D862E1">
        <w:rPr>
          <w:rFonts w:ascii="Aptos Display" w:eastAsia="Times New Roman" w:hAnsi="Aptos Display" w:cs="Times New Roman"/>
          <w:sz w:val="24"/>
          <w:szCs w:val="24"/>
          <w:lang w:val="es-MX"/>
        </w:rPr>
        <w:t xml:space="preserve"> Asimismo, se encuentra la </w:t>
      </w:r>
      <w:r w:rsidR="0058558A" w:rsidRPr="00D862E1">
        <w:rPr>
          <w:rFonts w:ascii="Aptos Display" w:eastAsia="Times New Roman" w:hAnsi="Aptos Display" w:cs="Times New Roman"/>
          <w:i/>
          <w:iCs/>
          <w:sz w:val="24"/>
          <w:szCs w:val="24"/>
          <w:lang w:val="es-MX"/>
        </w:rPr>
        <w:t>Inmersión Dual</w:t>
      </w:r>
      <w:r w:rsidR="00A64C7C" w:rsidRPr="00D862E1">
        <w:rPr>
          <w:rFonts w:ascii="Aptos Display" w:eastAsia="Times New Roman" w:hAnsi="Aptos Display" w:cs="Times New Roman"/>
          <w:sz w:val="24"/>
          <w:szCs w:val="24"/>
          <w:lang w:val="es-MX"/>
        </w:rPr>
        <w:t xml:space="preserve"> como</w:t>
      </w:r>
      <w:r w:rsidR="0058558A" w:rsidRPr="00D862E1">
        <w:rPr>
          <w:rFonts w:ascii="Aptos Display" w:eastAsia="Times New Roman" w:hAnsi="Aptos Display" w:cs="Times New Roman"/>
          <w:sz w:val="24"/>
          <w:szCs w:val="24"/>
          <w:lang w:val="es-MX"/>
        </w:rPr>
        <w:t xml:space="preserve"> </w:t>
      </w:r>
      <w:r w:rsidR="00A64C7C" w:rsidRPr="00D862E1">
        <w:rPr>
          <w:rFonts w:ascii="Aptos Display" w:eastAsia="Times New Roman" w:hAnsi="Aptos Display" w:cs="Times New Roman"/>
          <w:sz w:val="24"/>
          <w:szCs w:val="24"/>
          <w:lang w:val="es-MX"/>
        </w:rPr>
        <w:t>una</w:t>
      </w:r>
      <w:r w:rsidR="0058558A" w:rsidRPr="00D862E1">
        <w:rPr>
          <w:rFonts w:ascii="Aptos Display" w:eastAsia="Times New Roman" w:hAnsi="Aptos Display" w:cs="Times New Roman"/>
          <w:sz w:val="24"/>
          <w:szCs w:val="24"/>
          <w:lang w:val="es-MX"/>
        </w:rPr>
        <w:t xml:space="preserve"> fórmula pedagógica</w:t>
      </w:r>
      <w:r w:rsidR="00A64C7C" w:rsidRPr="00D862E1">
        <w:rPr>
          <w:rFonts w:ascii="Aptos Display" w:eastAsia="Times New Roman" w:hAnsi="Aptos Display" w:cs="Times New Roman"/>
          <w:sz w:val="24"/>
          <w:szCs w:val="24"/>
          <w:lang w:val="es-MX"/>
        </w:rPr>
        <w:t xml:space="preserve"> que</w:t>
      </w:r>
      <w:r w:rsidR="0058558A" w:rsidRPr="00D862E1">
        <w:rPr>
          <w:rFonts w:ascii="Aptos Display" w:eastAsia="Times New Roman" w:hAnsi="Aptos Display" w:cs="Times New Roman"/>
          <w:sz w:val="24"/>
          <w:szCs w:val="24"/>
          <w:lang w:val="es-MX"/>
        </w:rPr>
        <w:t xml:space="preserve"> consiste en la enseñanza en dos idiomas, con un equilibrio entre la lengua nativa y la extranjera, combinando las materias académicas en ambos idiomas</w:t>
      </w:r>
      <w:r w:rsidR="005A04AE" w:rsidRPr="00D862E1">
        <w:rPr>
          <w:rFonts w:ascii="Aptos Display" w:eastAsia="Times New Roman" w:hAnsi="Aptos Display" w:cs="Times New Roman"/>
          <w:sz w:val="24"/>
          <w:szCs w:val="24"/>
          <w:lang w:val="es-MX"/>
        </w:rPr>
        <w:t xml:space="preserve"> y es implementada en países como </w:t>
      </w:r>
      <w:r w:rsidR="0058558A" w:rsidRPr="00D862E1">
        <w:rPr>
          <w:rFonts w:ascii="Aptos Display" w:eastAsia="Times New Roman" w:hAnsi="Aptos Display" w:cs="Times New Roman"/>
          <w:sz w:val="24"/>
          <w:szCs w:val="24"/>
          <w:lang w:val="es-MX"/>
        </w:rPr>
        <w:t xml:space="preserve">Estados Unidos, México y Países Bajos </w:t>
      </w:r>
      <w:r w:rsidR="005A04AE" w:rsidRPr="00D862E1">
        <w:rPr>
          <w:rFonts w:ascii="Aptos Display" w:eastAsia="Times New Roman" w:hAnsi="Aptos Display" w:cs="Times New Roman"/>
          <w:sz w:val="24"/>
          <w:szCs w:val="24"/>
          <w:lang w:val="es-MX"/>
        </w:rPr>
        <w:t>(</w:t>
      </w:r>
      <w:r w:rsidR="00C04AF0" w:rsidRPr="00D862E1">
        <w:rPr>
          <w:rFonts w:ascii="Aptos Display" w:eastAsia="Times New Roman" w:hAnsi="Aptos Display" w:cs="Times New Roman"/>
          <w:sz w:val="24"/>
          <w:szCs w:val="24"/>
          <w:lang w:val="es-MX"/>
        </w:rPr>
        <w:t>Batz</w:t>
      </w:r>
      <w:r w:rsidR="005A04AE" w:rsidRPr="00D862E1">
        <w:rPr>
          <w:rFonts w:ascii="Aptos Display" w:eastAsia="Times New Roman" w:hAnsi="Aptos Display" w:cs="Times New Roman"/>
          <w:sz w:val="24"/>
          <w:szCs w:val="24"/>
          <w:lang w:val="es-MX"/>
        </w:rPr>
        <w:t xml:space="preserve">, </w:t>
      </w:r>
      <w:r w:rsidR="0058558A" w:rsidRPr="00D862E1">
        <w:rPr>
          <w:rFonts w:ascii="Aptos Display" w:eastAsia="Times New Roman" w:hAnsi="Aptos Display" w:cs="Times New Roman"/>
          <w:sz w:val="24"/>
          <w:szCs w:val="24"/>
          <w:lang w:val="es-MX"/>
        </w:rPr>
        <w:t>2011</w:t>
      </w:r>
      <w:r w:rsidR="000437E3" w:rsidRPr="00D862E1">
        <w:rPr>
          <w:rFonts w:ascii="Aptos Display" w:eastAsia="Times New Roman" w:hAnsi="Aptos Display" w:cs="Times New Roman"/>
          <w:sz w:val="24"/>
          <w:szCs w:val="24"/>
          <w:lang w:val="es-MX"/>
        </w:rPr>
        <w:t xml:space="preserve">; </w:t>
      </w:r>
      <w:r w:rsidR="00AB1A64" w:rsidRPr="00D862E1">
        <w:rPr>
          <w:rFonts w:ascii="Aptos Display" w:eastAsia="Times New Roman" w:hAnsi="Aptos Display" w:cs="Times New Roman"/>
          <w:sz w:val="24"/>
          <w:szCs w:val="24"/>
          <w:lang w:val="es-MX"/>
        </w:rPr>
        <w:t>Lindholm, 2001; García, 2009</w:t>
      </w:r>
      <w:r w:rsidR="0058558A" w:rsidRPr="00D862E1">
        <w:rPr>
          <w:rFonts w:ascii="Aptos Display" w:eastAsia="Times New Roman" w:hAnsi="Aptos Display" w:cs="Times New Roman"/>
          <w:sz w:val="24"/>
          <w:szCs w:val="24"/>
          <w:lang w:val="es-MX"/>
        </w:rPr>
        <w:t>)</w:t>
      </w:r>
      <w:r w:rsidR="005A04AE" w:rsidRPr="00D862E1">
        <w:rPr>
          <w:rFonts w:ascii="Aptos Display" w:eastAsia="Times New Roman" w:hAnsi="Aptos Display" w:cs="Times New Roman"/>
          <w:sz w:val="24"/>
          <w:szCs w:val="24"/>
          <w:lang w:val="es-MX"/>
        </w:rPr>
        <w:t xml:space="preserve">. </w:t>
      </w:r>
      <w:r w:rsidR="00792914" w:rsidRPr="00D862E1">
        <w:rPr>
          <w:rFonts w:ascii="Aptos Display" w:eastAsia="Times New Roman" w:hAnsi="Aptos Display" w:cs="Times New Roman"/>
          <w:sz w:val="24"/>
          <w:szCs w:val="24"/>
          <w:lang w:val="es-MX"/>
        </w:rPr>
        <w:t>En sexto lugar, se</w:t>
      </w:r>
      <w:r w:rsidR="006C7D90" w:rsidRPr="00D862E1">
        <w:rPr>
          <w:rFonts w:ascii="Aptos Display" w:eastAsia="Times New Roman" w:hAnsi="Aptos Display" w:cs="Times New Roman"/>
          <w:sz w:val="24"/>
          <w:szCs w:val="24"/>
          <w:lang w:val="es-MX"/>
        </w:rPr>
        <w:t xml:space="preserve"> identifica </w:t>
      </w:r>
      <w:r w:rsidR="0058558A" w:rsidRPr="00D862E1">
        <w:rPr>
          <w:rFonts w:ascii="Aptos Display" w:eastAsia="Times New Roman" w:hAnsi="Aptos Display" w:cs="Times New Roman"/>
          <w:i/>
          <w:iCs/>
          <w:sz w:val="24"/>
          <w:szCs w:val="24"/>
          <w:lang w:val="es-MX"/>
        </w:rPr>
        <w:t>CLIL (Content and Language Integrated Learning)</w:t>
      </w:r>
      <w:r w:rsidR="006C7D90" w:rsidRPr="00D862E1">
        <w:rPr>
          <w:rFonts w:ascii="Aptos Display" w:eastAsia="Times New Roman" w:hAnsi="Aptos Display" w:cs="Times New Roman"/>
          <w:b/>
          <w:bCs/>
          <w:sz w:val="24"/>
          <w:szCs w:val="24"/>
          <w:lang w:val="es-MX"/>
        </w:rPr>
        <w:t>.</w:t>
      </w:r>
      <w:r w:rsidR="0058558A" w:rsidRPr="00D862E1">
        <w:rPr>
          <w:rFonts w:ascii="Aptos Display" w:eastAsia="Times New Roman" w:hAnsi="Aptos Display" w:cs="Times New Roman"/>
          <w:sz w:val="24"/>
          <w:szCs w:val="24"/>
          <w:lang w:val="es-MX"/>
        </w:rPr>
        <w:t xml:space="preserve"> En esta fórmula pedagógica los estudiantes aprenden materias académicas como ciencias, historia, </w:t>
      </w:r>
      <w:r>
        <w:rPr>
          <w:rFonts w:asciiTheme="majorHAnsi" w:hAnsiTheme="majorHAnsi"/>
          <w:noProof/>
        </w:rPr>
        <w:drawing>
          <wp:anchor distT="0" distB="0" distL="114300" distR="114300" simplePos="0" relativeHeight="251688960" behindDoc="1" locked="0" layoutInCell="1" allowOverlap="1" wp14:anchorId="5E30D341" wp14:editId="69EF5844">
            <wp:simplePos x="0" y="0"/>
            <wp:positionH relativeFrom="column">
              <wp:posOffset>-1047750</wp:posOffset>
            </wp:positionH>
            <wp:positionV relativeFrom="paragraph">
              <wp:posOffset>-1199720</wp:posOffset>
            </wp:positionV>
            <wp:extent cx="7760335" cy="10159365"/>
            <wp:effectExtent l="0" t="0" r="0" b="0"/>
            <wp:wrapNone/>
            <wp:docPr id="36872557"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365"/>
                    </a:xfrm>
                    <a:prstGeom prst="rect">
                      <a:avLst/>
                    </a:prstGeom>
                  </pic:spPr>
                </pic:pic>
              </a:graphicData>
            </a:graphic>
            <wp14:sizeRelH relativeFrom="page">
              <wp14:pctWidth>0</wp14:pctWidth>
            </wp14:sizeRelH>
            <wp14:sizeRelV relativeFrom="page">
              <wp14:pctHeight>0</wp14:pctHeight>
            </wp14:sizeRelV>
          </wp:anchor>
        </w:drawing>
      </w:r>
      <w:r w:rsidR="0058558A" w:rsidRPr="00D862E1">
        <w:rPr>
          <w:rFonts w:ascii="Aptos Display" w:eastAsia="Times New Roman" w:hAnsi="Aptos Display" w:cs="Times New Roman"/>
          <w:sz w:val="24"/>
          <w:szCs w:val="24"/>
          <w:lang w:val="es-MX"/>
        </w:rPr>
        <w:t xml:space="preserve">tecnología, etc. a través de una lengua extranjera lo cual facilita el aprendizaje del contenido y el idioma. Algunos países que la implementan son Italia, España y </w:t>
      </w:r>
      <w:r w:rsidR="00F8518D" w:rsidRPr="00D862E1">
        <w:rPr>
          <w:rFonts w:ascii="Aptos Display" w:eastAsia="Times New Roman" w:hAnsi="Aptos Display" w:cs="Times New Roman"/>
          <w:sz w:val="24"/>
          <w:szCs w:val="24"/>
          <w:lang w:val="es-MX"/>
        </w:rPr>
        <w:t>Finlandia (</w:t>
      </w:r>
      <w:r w:rsidR="00C04AF0" w:rsidRPr="00D862E1">
        <w:rPr>
          <w:rFonts w:ascii="Aptos Display" w:eastAsia="Times New Roman" w:hAnsi="Aptos Display" w:cs="Times New Roman"/>
          <w:sz w:val="24"/>
          <w:szCs w:val="24"/>
          <w:lang w:val="es-MX"/>
        </w:rPr>
        <w:t>Díaz y Requejo,</w:t>
      </w:r>
      <w:r w:rsidR="0058558A" w:rsidRPr="00D862E1">
        <w:rPr>
          <w:rFonts w:ascii="Aptos Display" w:eastAsia="Times New Roman" w:hAnsi="Aptos Display" w:cs="Times New Roman"/>
          <w:sz w:val="24"/>
          <w:szCs w:val="24"/>
          <w:lang w:val="es-MX"/>
        </w:rPr>
        <w:t xml:space="preserve"> 200</w:t>
      </w:r>
      <w:r w:rsidR="00C04AF0" w:rsidRPr="00D862E1">
        <w:rPr>
          <w:rFonts w:ascii="Aptos Display" w:eastAsia="Times New Roman" w:hAnsi="Aptos Display" w:cs="Times New Roman"/>
          <w:sz w:val="24"/>
          <w:szCs w:val="24"/>
          <w:lang w:val="es-MX"/>
        </w:rPr>
        <w:t>9;</w:t>
      </w:r>
      <w:r w:rsidR="00AB1A64" w:rsidRPr="00D862E1">
        <w:rPr>
          <w:rFonts w:ascii="Aptos Display" w:eastAsia="Times New Roman" w:hAnsi="Aptos Display" w:cs="Times New Roman"/>
          <w:sz w:val="24"/>
          <w:szCs w:val="24"/>
          <w:lang w:val="es-MX"/>
        </w:rPr>
        <w:t xml:space="preserve"> </w:t>
      </w:r>
      <w:r w:rsidR="00452D64" w:rsidRPr="00D862E1">
        <w:rPr>
          <w:rFonts w:ascii="Aptos Display" w:eastAsia="Times New Roman" w:hAnsi="Aptos Display" w:cs="Times New Roman"/>
          <w:sz w:val="24"/>
          <w:szCs w:val="24"/>
          <w:lang w:val="es-MX"/>
        </w:rPr>
        <w:t>Coyle, Hood, y Marsh</w:t>
      </w:r>
      <w:r w:rsidR="00C04AF0" w:rsidRPr="00D862E1">
        <w:rPr>
          <w:rFonts w:ascii="Aptos Display" w:eastAsia="Times New Roman" w:hAnsi="Aptos Display" w:cs="Times New Roman"/>
          <w:sz w:val="24"/>
          <w:szCs w:val="24"/>
          <w:lang w:val="es-MX"/>
        </w:rPr>
        <w:t>,</w:t>
      </w:r>
      <w:r w:rsidR="00452D64" w:rsidRPr="00D862E1">
        <w:rPr>
          <w:rFonts w:ascii="Aptos Display" w:eastAsia="Times New Roman" w:hAnsi="Aptos Display" w:cs="Times New Roman"/>
          <w:sz w:val="24"/>
          <w:szCs w:val="24"/>
          <w:lang w:val="es-MX"/>
        </w:rPr>
        <w:t xml:space="preserve"> 2010; Mehisto, Marsh y Frigols, 2008</w:t>
      </w:r>
      <w:r w:rsidR="0058558A" w:rsidRPr="00D862E1">
        <w:rPr>
          <w:rFonts w:ascii="Aptos Display" w:eastAsia="Times New Roman" w:hAnsi="Aptos Display" w:cs="Times New Roman"/>
          <w:sz w:val="24"/>
          <w:szCs w:val="24"/>
          <w:lang w:val="es-MX"/>
        </w:rPr>
        <w:t>)</w:t>
      </w:r>
      <w:r w:rsidR="000D17FA" w:rsidRPr="00D862E1">
        <w:rPr>
          <w:rFonts w:ascii="Aptos Display" w:eastAsia="Times New Roman" w:hAnsi="Aptos Display" w:cs="Times New Roman"/>
          <w:sz w:val="24"/>
          <w:szCs w:val="24"/>
          <w:lang w:val="es-MX"/>
        </w:rPr>
        <w:t>.</w:t>
      </w:r>
      <w:r w:rsidR="0058558A" w:rsidRPr="00D862E1">
        <w:rPr>
          <w:rFonts w:ascii="Aptos Display" w:eastAsia="Times New Roman" w:hAnsi="Aptos Display" w:cs="Times New Roman"/>
          <w:sz w:val="24"/>
          <w:szCs w:val="24"/>
          <w:lang w:val="es-MX"/>
        </w:rPr>
        <w:t xml:space="preserve"> </w:t>
      </w:r>
    </w:p>
    <w:p w14:paraId="26E0EEC1" w14:textId="1DBF53AB" w:rsidR="0031111A" w:rsidRPr="00D862E1" w:rsidRDefault="0025359B"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lang w:val="es-MX"/>
        </w:rPr>
      </w:pPr>
      <w:r w:rsidRPr="005C07A6">
        <w:rPr>
          <w:noProof/>
        </w:rPr>
        <w:lastRenderedPageBreak/>
        <w:drawing>
          <wp:anchor distT="0" distB="0" distL="114300" distR="114300" simplePos="0" relativeHeight="251726848" behindDoc="0" locked="0" layoutInCell="1" allowOverlap="1" wp14:anchorId="11DFB11E" wp14:editId="2B20A6D0">
            <wp:simplePos x="0" y="0"/>
            <wp:positionH relativeFrom="column">
              <wp:posOffset>-810280</wp:posOffset>
            </wp:positionH>
            <wp:positionV relativeFrom="paragraph">
              <wp:posOffset>-750017</wp:posOffset>
            </wp:positionV>
            <wp:extent cx="1288111" cy="505695"/>
            <wp:effectExtent l="0" t="0" r="0" b="0"/>
            <wp:wrapNone/>
            <wp:docPr id="10391668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1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Pr="00F44709">
        <w:rPr>
          <w:rFonts w:ascii="Aptos Display" w:hAnsi="Aptos Display"/>
          <w:noProof/>
        </w:rPr>
        <w:drawing>
          <wp:anchor distT="0" distB="0" distL="114300" distR="114300" simplePos="0" relativeHeight="251755520" behindDoc="1" locked="0" layoutInCell="1" allowOverlap="1" wp14:anchorId="6B1BFD11" wp14:editId="50CBC006">
            <wp:simplePos x="0" y="0"/>
            <wp:positionH relativeFrom="column">
              <wp:posOffset>-1120735</wp:posOffset>
            </wp:positionH>
            <wp:positionV relativeFrom="paragraph">
              <wp:posOffset>-1159777</wp:posOffset>
            </wp:positionV>
            <wp:extent cx="7759700" cy="10340340"/>
            <wp:effectExtent l="0" t="0" r="0" b="3810"/>
            <wp:wrapNone/>
            <wp:docPr id="671487729"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59700" cy="10340340"/>
                    </a:xfrm>
                    <a:prstGeom prst="rect">
                      <a:avLst/>
                    </a:prstGeom>
                  </pic:spPr>
                </pic:pic>
              </a:graphicData>
            </a:graphic>
            <wp14:sizeRelH relativeFrom="page">
              <wp14:pctWidth>0</wp14:pctWidth>
            </wp14:sizeRelH>
            <wp14:sizeRelV relativeFrom="page">
              <wp14:pctHeight>0</wp14:pctHeight>
            </wp14:sizeRelV>
          </wp:anchor>
        </w:drawing>
      </w:r>
    </w:p>
    <w:p w14:paraId="2F27418E" w14:textId="4EAA186E" w:rsidR="007117E2" w:rsidRPr="00D862E1" w:rsidRDefault="0031111A"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lang w:val="es-MX"/>
        </w:rPr>
      </w:pPr>
      <w:r w:rsidRPr="00D862E1">
        <w:rPr>
          <w:rFonts w:ascii="Aptos Display" w:eastAsia="Times New Roman" w:hAnsi="Aptos Display" w:cs="Times New Roman"/>
          <w:sz w:val="24"/>
          <w:szCs w:val="24"/>
          <w:lang w:val="es-MX"/>
        </w:rPr>
        <w:t>En séptimo</w:t>
      </w:r>
      <w:r w:rsidR="00F8518D" w:rsidRPr="00D862E1">
        <w:rPr>
          <w:rFonts w:ascii="Aptos Display" w:eastAsia="Times New Roman" w:hAnsi="Aptos Display" w:cs="Times New Roman"/>
          <w:sz w:val="24"/>
          <w:szCs w:val="24"/>
          <w:lang w:val="es-MX"/>
        </w:rPr>
        <w:t xml:space="preserve"> lugar, se encuentra el </w:t>
      </w:r>
      <w:r w:rsidR="00B56144" w:rsidRPr="00D862E1">
        <w:rPr>
          <w:rFonts w:ascii="Aptos Display" w:eastAsia="Times New Roman" w:hAnsi="Aptos Display" w:cs="Times New Roman"/>
          <w:i/>
          <w:iCs/>
          <w:sz w:val="24"/>
          <w:szCs w:val="24"/>
          <w:lang w:val="es-MX"/>
        </w:rPr>
        <w:t>b</w:t>
      </w:r>
      <w:r w:rsidR="00F8518D" w:rsidRPr="00D862E1">
        <w:rPr>
          <w:rFonts w:ascii="Aptos Display" w:eastAsia="Times New Roman" w:hAnsi="Aptos Display" w:cs="Times New Roman"/>
          <w:i/>
          <w:iCs/>
          <w:sz w:val="24"/>
          <w:szCs w:val="24"/>
          <w:lang w:val="es-MX"/>
        </w:rPr>
        <w:t>ilingüismo tradicional</w:t>
      </w:r>
      <w:r w:rsidR="00F8518D" w:rsidRPr="00D862E1">
        <w:rPr>
          <w:rFonts w:ascii="Aptos Display" w:eastAsia="Times New Roman" w:hAnsi="Aptos Display" w:cs="Times New Roman"/>
          <w:sz w:val="24"/>
          <w:szCs w:val="24"/>
          <w:lang w:val="es-MX"/>
        </w:rPr>
        <w:t xml:space="preserve">. </w:t>
      </w:r>
      <w:r w:rsidR="0058558A" w:rsidRPr="00D862E1">
        <w:rPr>
          <w:rFonts w:ascii="Aptos Display" w:eastAsia="Times New Roman" w:hAnsi="Aptos Display" w:cs="Times New Roman"/>
          <w:sz w:val="24"/>
          <w:szCs w:val="24"/>
          <w:lang w:val="es-MX"/>
        </w:rPr>
        <w:t>Esta fórmula pedagógica fue diseñada para estudiantes migrantes o de minorías. Comienza con instrucción en la lengua nativa y transita luego hacia la lengua mayoritaria. Australia, Reino Unido y Estados Unidos son algunos de los países que las integran en sus sistemas educativos</w:t>
      </w:r>
      <w:r w:rsidR="007140E0" w:rsidRPr="00D862E1">
        <w:rPr>
          <w:rFonts w:ascii="Aptos Display" w:eastAsia="Times New Roman" w:hAnsi="Aptos Display" w:cs="Times New Roman"/>
          <w:sz w:val="24"/>
          <w:szCs w:val="24"/>
          <w:lang w:val="es-MX"/>
        </w:rPr>
        <w:t xml:space="preserve"> </w:t>
      </w:r>
      <w:r w:rsidR="00610906" w:rsidRPr="00D862E1">
        <w:rPr>
          <w:rFonts w:ascii="Aptos Display" w:eastAsia="Times New Roman" w:hAnsi="Aptos Display" w:cs="Times New Roman"/>
          <w:sz w:val="24"/>
          <w:szCs w:val="24"/>
          <w:lang w:val="es-MX"/>
        </w:rPr>
        <w:t>(García y Sánchez, 2018</w:t>
      </w:r>
      <w:r w:rsidR="00C6346C" w:rsidRPr="00D862E1">
        <w:rPr>
          <w:rFonts w:ascii="Aptos Display" w:eastAsia="Times New Roman" w:hAnsi="Aptos Display" w:cs="Times New Roman"/>
          <w:sz w:val="24"/>
          <w:szCs w:val="24"/>
          <w:lang w:val="es-MX"/>
        </w:rPr>
        <w:t>; Cummins, 1981; García, 2009</w:t>
      </w:r>
      <w:r w:rsidR="00610906" w:rsidRPr="00D862E1">
        <w:rPr>
          <w:rFonts w:ascii="Aptos Display" w:eastAsia="Times New Roman" w:hAnsi="Aptos Display" w:cs="Times New Roman"/>
          <w:sz w:val="24"/>
          <w:szCs w:val="24"/>
          <w:lang w:val="es-MX"/>
        </w:rPr>
        <w:t xml:space="preserve">). Por </w:t>
      </w:r>
      <w:r w:rsidR="0008482D" w:rsidRPr="00D862E1">
        <w:rPr>
          <w:rFonts w:ascii="Aptos Display" w:eastAsia="Times New Roman" w:hAnsi="Aptos Display" w:cs="Times New Roman"/>
          <w:sz w:val="24"/>
          <w:szCs w:val="24"/>
          <w:lang w:val="es-MX"/>
        </w:rPr>
        <w:t xml:space="preserve">otra parte, se encuentra el </w:t>
      </w:r>
      <w:r w:rsidR="0058558A" w:rsidRPr="00D862E1">
        <w:rPr>
          <w:rFonts w:ascii="Aptos Display" w:eastAsia="Times New Roman" w:hAnsi="Aptos Display" w:cs="Times New Roman"/>
          <w:i/>
          <w:iCs/>
          <w:sz w:val="24"/>
          <w:szCs w:val="24"/>
          <w:lang w:val="es-MX"/>
        </w:rPr>
        <w:t>Bilingüismo Alternado</w:t>
      </w:r>
      <w:r w:rsidR="0058558A" w:rsidRPr="00D862E1">
        <w:rPr>
          <w:rFonts w:ascii="Aptos Display" w:eastAsia="Times New Roman" w:hAnsi="Aptos Display" w:cs="Times New Roman"/>
          <w:sz w:val="24"/>
          <w:szCs w:val="24"/>
          <w:lang w:val="es-MX"/>
        </w:rPr>
        <w:t xml:space="preserve"> </w:t>
      </w:r>
      <w:r w:rsidR="0008482D" w:rsidRPr="00D862E1">
        <w:rPr>
          <w:rFonts w:ascii="Aptos Display" w:eastAsia="Times New Roman" w:hAnsi="Aptos Display" w:cs="Times New Roman"/>
          <w:sz w:val="24"/>
          <w:szCs w:val="24"/>
          <w:lang w:val="es-MX"/>
        </w:rPr>
        <w:t>la cual es una</w:t>
      </w:r>
      <w:r w:rsidR="0058558A" w:rsidRPr="00D862E1">
        <w:rPr>
          <w:rFonts w:ascii="Aptos Display" w:eastAsia="Times New Roman" w:hAnsi="Aptos Display" w:cs="Times New Roman"/>
          <w:sz w:val="24"/>
          <w:szCs w:val="24"/>
          <w:lang w:val="es-MX"/>
        </w:rPr>
        <w:t xml:space="preserve"> fórmula pedagógica </w:t>
      </w:r>
      <w:r w:rsidR="00E30A46" w:rsidRPr="00D862E1">
        <w:rPr>
          <w:rFonts w:ascii="Aptos Display" w:eastAsia="Times New Roman" w:hAnsi="Aptos Display" w:cs="Times New Roman"/>
          <w:sz w:val="24"/>
          <w:szCs w:val="24"/>
          <w:lang w:val="es-MX"/>
        </w:rPr>
        <w:t xml:space="preserve">en la que </w:t>
      </w:r>
      <w:r w:rsidR="0058558A" w:rsidRPr="00D862E1">
        <w:rPr>
          <w:rFonts w:ascii="Aptos Display" w:eastAsia="Times New Roman" w:hAnsi="Aptos Display" w:cs="Times New Roman"/>
          <w:sz w:val="24"/>
          <w:szCs w:val="24"/>
          <w:lang w:val="es-MX"/>
        </w:rPr>
        <w:t>los estudiantes alternan periodos en los que toda la instrucción se realiza en una lengua, y luego cambian a la otra lengua en días, semanas o meses. Es muy interesante esta estructura/fórmula pedagógica en países como Bélgica, Suiza, y Luxemburgo</w:t>
      </w:r>
      <w:r w:rsidR="001329D9" w:rsidRPr="00D862E1">
        <w:rPr>
          <w:rFonts w:ascii="Aptos Display" w:eastAsia="Times New Roman" w:hAnsi="Aptos Display" w:cs="Times New Roman"/>
          <w:sz w:val="24"/>
          <w:szCs w:val="24"/>
          <w:lang w:val="es-MX"/>
        </w:rPr>
        <w:t xml:space="preserve"> (</w:t>
      </w:r>
      <w:r w:rsidR="00297D8B" w:rsidRPr="00D862E1">
        <w:rPr>
          <w:rFonts w:ascii="Aptos Display" w:eastAsia="Times New Roman" w:hAnsi="Aptos Display" w:cs="Times New Roman"/>
          <w:sz w:val="24"/>
          <w:szCs w:val="24"/>
          <w:lang w:val="es-MX"/>
        </w:rPr>
        <w:t>Beardsmore</w:t>
      </w:r>
      <w:r w:rsidR="001329D9" w:rsidRPr="00D862E1">
        <w:rPr>
          <w:rFonts w:ascii="Aptos Display" w:eastAsia="Times New Roman" w:hAnsi="Aptos Display" w:cs="Times New Roman"/>
          <w:sz w:val="24"/>
          <w:szCs w:val="24"/>
          <w:lang w:val="es-MX"/>
        </w:rPr>
        <w:t>, 20</w:t>
      </w:r>
      <w:r w:rsidR="00297D8B" w:rsidRPr="00D862E1">
        <w:rPr>
          <w:rFonts w:ascii="Aptos Display" w:eastAsia="Times New Roman" w:hAnsi="Aptos Display" w:cs="Times New Roman"/>
          <w:sz w:val="24"/>
          <w:szCs w:val="24"/>
          <w:lang w:val="es-MX"/>
        </w:rPr>
        <w:t>0</w:t>
      </w:r>
      <w:r w:rsidR="001329D9" w:rsidRPr="00D862E1">
        <w:rPr>
          <w:rFonts w:ascii="Aptos Display" w:eastAsia="Times New Roman" w:hAnsi="Aptos Display" w:cs="Times New Roman"/>
          <w:sz w:val="24"/>
          <w:szCs w:val="24"/>
          <w:lang w:val="es-MX"/>
        </w:rPr>
        <w:t xml:space="preserve">3; </w:t>
      </w:r>
      <w:r w:rsidR="00014BA6" w:rsidRPr="00D862E1">
        <w:rPr>
          <w:rFonts w:ascii="Aptos Display" w:eastAsia="Times New Roman" w:hAnsi="Aptos Display" w:cs="Times New Roman"/>
          <w:sz w:val="24"/>
          <w:szCs w:val="24"/>
          <w:lang w:val="es-MX"/>
        </w:rPr>
        <w:t>Baker, 2011)</w:t>
      </w:r>
      <w:r w:rsidR="0058558A" w:rsidRPr="00D862E1">
        <w:rPr>
          <w:rFonts w:ascii="Aptos Display" w:eastAsia="Times New Roman" w:hAnsi="Aptos Display" w:cs="Times New Roman"/>
          <w:sz w:val="24"/>
          <w:szCs w:val="24"/>
          <w:lang w:val="es-MX"/>
        </w:rPr>
        <w:t>.</w:t>
      </w:r>
      <w:r w:rsidR="00C6346C" w:rsidRPr="00D862E1">
        <w:rPr>
          <w:rFonts w:ascii="Aptos Display" w:eastAsia="Times New Roman" w:hAnsi="Aptos Display" w:cs="Times New Roman"/>
          <w:sz w:val="24"/>
          <w:szCs w:val="24"/>
          <w:lang w:val="es-MX"/>
        </w:rPr>
        <w:t xml:space="preserve"> </w:t>
      </w:r>
    </w:p>
    <w:p w14:paraId="02E85EEF" w14:textId="4FBD2A06" w:rsidR="007117E2" w:rsidRPr="00D862E1" w:rsidRDefault="007117E2"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lang w:val="es-MX"/>
        </w:rPr>
      </w:pPr>
    </w:p>
    <w:p w14:paraId="318651AA" w14:textId="3D2DB589" w:rsidR="0058558A" w:rsidRPr="00D862E1" w:rsidRDefault="0058558A" w:rsidP="00D862E1">
      <w:pPr>
        <w:pBdr>
          <w:top w:val="nil"/>
          <w:left w:val="nil"/>
          <w:bottom w:val="nil"/>
          <w:right w:val="nil"/>
          <w:between w:val="nil"/>
        </w:pBdr>
        <w:tabs>
          <w:tab w:val="left" w:pos="426"/>
        </w:tabs>
        <w:spacing w:after="0" w:line="360" w:lineRule="auto"/>
        <w:jc w:val="both"/>
        <w:rPr>
          <w:rFonts w:ascii="Aptos Display" w:eastAsia="Times New Roman" w:hAnsi="Aptos Display" w:cs="Times New Roman"/>
          <w:sz w:val="24"/>
          <w:szCs w:val="24"/>
          <w:lang w:val="es-MX"/>
        </w:rPr>
      </w:pPr>
      <w:r w:rsidRPr="00D862E1">
        <w:rPr>
          <w:rFonts w:ascii="Aptos Display" w:eastAsia="Times New Roman" w:hAnsi="Aptos Display" w:cs="Times New Roman"/>
          <w:sz w:val="24"/>
          <w:szCs w:val="24"/>
          <w:lang w:val="es-MX"/>
        </w:rPr>
        <w:t> </w:t>
      </w:r>
      <w:r w:rsidR="00242187" w:rsidRPr="00D862E1">
        <w:rPr>
          <w:rFonts w:ascii="Aptos Display" w:eastAsia="Times New Roman" w:hAnsi="Aptos Display" w:cs="Times New Roman"/>
          <w:sz w:val="24"/>
          <w:szCs w:val="24"/>
          <w:lang w:val="es-MX"/>
        </w:rPr>
        <w:t xml:space="preserve">En noveno lugar, se encuentra la fórmula pedagógica de </w:t>
      </w:r>
      <w:r w:rsidRPr="00D862E1">
        <w:rPr>
          <w:rFonts w:ascii="Aptos Display" w:eastAsia="Times New Roman" w:hAnsi="Aptos Display" w:cs="Times New Roman"/>
          <w:i/>
          <w:iCs/>
          <w:sz w:val="24"/>
          <w:szCs w:val="24"/>
          <w:lang w:val="es-MX"/>
        </w:rPr>
        <w:t>L2 (Segunda Lengua) Tradiciona</w:t>
      </w:r>
      <w:r w:rsidR="00242187" w:rsidRPr="00D862E1">
        <w:rPr>
          <w:rFonts w:ascii="Aptos Display" w:eastAsia="Times New Roman" w:hAnsi="Aptos Display" w:cs="Times New Roman"/>
          <w:i/>
          <w:iCs/>
          <w:sz w:val="24"/>
          <w:szCs w:val="24"/>
          <w:lang w:val="es-MX"/>
        </w:rPr>
        <w:t>l.</w:t>
      </w:r>
      <w:r w:rsidRPr="00D862E1">
        <w:rPr>
          <w:rFonts w:ascii="Aptos Display" w:eastAsia="Times New Roman" w:hAnsi="Aptos Display" w:cs="Times New Roman"/>
          <w:sz w:val="24"/>
          <w:szCs w:val="24"/>
          <w:lang w:val="es-MX"/>
        </w:rPr>
        <w:t xml:space="preserve"> En esta fórmula pedagógica, el idioma extranjero se enseña solo como una asignatura dentro del currículo, sin interacción con otras materias. Así, la mayoría de los países que integran el sistema educativo tradicional la implementan</w:t>
      </w:r>
      <w:r w:rsidR="009B6422" w:rsidRPr="00D862E1">
        <w:rPr>
          <w:rFonts w:ascii="Aptos Display" w:eastAsia="Times New Roman" w:hAnsi="Aptos Display" w:cs="Times New Roman"/>
          <w:sz w:val="24"/>
          <w:szCs w:val="24"/>
          <w:lang w:val="es-MX"/>
        </w:rPr>
        <w:t xml:space="preserve"> (Baker, 2006; Cummins, 200</w:t>
      </w:r>
      <w:r w:rsidR="00297D8B" w:rsidRPr="00D862E1">
        <w:rPr>
          <w:rFonts w:ascii="Aptos Display" w:eastAsia="Times New Roman" w:hAnsi="Aptos Display" w:cs="Times New Roman"/>
          <w:sz w:val="24"/>
          <w:szCs w:val="24"/>
          <w:lang w:val="es-MX"/>
        </w:rPr>
        <w:t>1</w:t>
      </w:r>
      <w:r w:rsidR="009B6422" w:rsidRPr="00D862E1">
        <w:rPr>
          <w:rFonts w:ascii="Aptos Display" w:eastAsia="Times New Roman" w:hAnsi="Aptos Display" w:cs="Times New Roman"/>
          <w:sz w:val="24"/>
          <w:szCs w:val="24"/>
          <w:lang w:val="es-MX"/>
        </w:rPr>
        <w:t xml:space="preserve">). En décimo lugar, se identifica </w:t>
      </w:r>
      <w:r w:rsidR="00FF308F" w:rsidRPr="00D862E1">
        <w:rPr>
          <w:rFonts w:ascii="Aptos Display" w:eastAsia="Times New Roman" w:hAnsi="Aptos Display" w:cs="Times New Roman"/>
          <w:sz w:val="24"/>
          <w:szCs w:val="24"/>
          <w:lang w:val="es-MX"/>
        </w:rPr>
        <w:t xml:space="preserve">la fórmula pedagógica de </w:t>
      </w:r>
      <w:r w:rsidRPr="00D862E1">
        <w:rPr>
          <w:rFonts w:ascii="Aptos Display" w:eastAsia="Times New Roman" w:hAnsi="Aptos Display" w:cs="Times New Roman"/>
          <w:i/>
          <w:iCs/>
          <w:sz w:val="24"/>
          <w:szCs w:val="24"/>
          <w:lang w:val="es-MX"/>
        </w:rPr>
        <w:t>Multilingü</w:t>
      </w:r>
      <w:r w:rsidR="00FF308F" w:rsidRPr="00D862E1">
        <w:rPr>
          <w:rFonts w:ascii="Aptos Display" w:eastAsia="Times New Roman" w:hAnsi="Aptos Display" w:cs="Times New Roman"/>
          <w:i/>
          <w:iCs/>
          <w:sz w:val="24"/>
          <w:szCs w:val="24"/>
          <w:lang w:val="es-MX"/>
        </w:rPr>
        <w:t>ismo</w:t>
      </w:r>
      <w:r w:rsidRPr="00D862E1">
        <w:rPr>
          <w:rFonts w:ascii="Aptos Display" w:eastAsia="Times New Roman" w:hAnsi="Aptos Display" w:cs="Times New Roman"/>
          <w:i/>
          <w:iCs/>
          <w:sz w:val="24"/>
          <w:szCs w:val="24"/>
          <w:lang w:val="es-MX"/>
        </w:rPr>
        <w:t xml:space="preserve"> Sostenible</w:t>
      </w:r>
      <w:r w:rsidR="00FF308F" w:rsidRPr="00D862E1">
        <w:rPr>
          <w:rFonts w:ascii="Aptos Display" w:eastAsia="Times New Roman" w:hAnsi="Aptos Display" w:cs="Times New Roman"/>
          <w:sz w:val="24"/>
          <w:szCs w:val="24"/>
          <w:lang w:val="es-MX"/>
        </w:rPr>
        <w:t xml:space="preserve">. </w:t>
      </w:r>
      <w:r w:rsidRPr="00D862E1">
        <w:rPr>
          <w:rFonts w:ascii="Aptos Display" w:eastAsia="Times New Roman" w:hAnsi="Aptos Display" w:cs="Times New Roman"/>
          <w:sz w:val="24"/>
          <w:szCs w:val="24"/>
          <w:lang w:val="es-MX"/>
        </w:rPr>
        <w:t xml:space="preserve">Particularmente, </w:t>
      </w:r>
      <w:r w:rsidR="00FF308F" w:rsidRPr="00D862E1">
        <w:rPr>
          <w:rFonts w:ascii="Aptos Display" w:eastAsia="Times New Roman" w:hAnsi="Aptos Display" w:cs="Times New Roman"/>
          <w:sz w:val="24"/>
          <w:szCs w:val="24"/>
          <w:lang w:val="es-MX"/>
        </w:rPr>
        <w:t xml:space="preserve">esta fórmula pedagógica </w:t>
      </w:r>
      <w:r w:rsidRPr="00D862E1">
        <w:rPr>
          <w:rFonts w:ascii="Aptos Display" w:eastAsia="Times New Roman" w:hAnsi="Aptos Display" w:cs="Times New Roman"/>
          <w:sz w:val="24"/>
          <w:szCs w:val="24"/>
          <w:lang w:val="es-MX"/>
        </w:rPr>
        <w:t>busca el aprendizaje de múltiples lenguas (local, nacional y extranjera) desde la infancia y durante toda la vida. Se integra en países como Filipinas, Sudáfrica e India</w:t>
      </w:r>
      <w:r w:rsidR="00FF308F" w:rsidRPr="00D862E1">
        <w:rPr>
          <w:rFonts w:ascii="Aptos Display" w:eastAsia="Times New Roman" w:hAnsi="Aptos Display" w:cs="Times New Roman"/>
          <w:sz w:val="24"/>
          <w:szCs w:val="24"/>
          <w:lang w:val="es-MX"/>
        </w:rPr>
        <w:t xml:space="preserve"> (</w:t>
      </w:r>
      <w:r w:rsidR="005E5631" w:rsidRPr="00D862E1">
        <w:rPr>
          <w:rFonts w:ascii="Aptos Display" w:eastAsia="Times New Roman" w:hAnsi="Aptos Display" w:cs="Times New Roman"/>
          <w:sz w:val="24"/>
          <w:szCs w:val="24"/>
          <w:lang w:val="es-MX"/>
        </w:rPr>
        <w:t xml:space="preserve">Skutnabb-Kangas, 2000; </w:t>
      </w:r>
      <w:r w:rsidR="009B2483" w:rsidRPr="00D862E1">
        <w:rPr>
          <w:rFonts w:ascii="Aptos Display" w:eastAsia="Times New Roman" w:hAnsi="Aptos Display" w:cs="Times New Roman"/>
          <w:sz w:val="24"/>
          <w:szCs w:val="24"/>
          <w:lang w:val="es-MX"/>
        </w:rPr>
        <w:t xml:space="preserve">Mohanty, 2009). </w:t>
      </w:r>
      <w:r w:rsidR="00AA35DE" w:rsidRPr="00D862E1">
        <w:rPr>
          <w:rFonts w:ascii="Aptos Display" w:eastAsia="Times New Roman" w:hAnsi="Aptos Display" w:cs="Times New Roman"/>
          <w:sz w:val="24"/>
          <w:szCs w:val="24"/>
          <w:lang w:val="es-MX"/>
        </w:rPr>
        <w:t xml:space="preserve">Finalmente, se encuentra la </w:t>
      </w:r>
      <w:r w:rsidRPr="00D862E1">
        <w:rPr>
          <w:rFonts w:ascii="Aptos Display" w:eastAsia="Times New Roman" w:hAnsi="Aptos Display" w:cs="Times New Roman"/>
          <w:i/>
          <w:iCs/>
          <w:sz w:val="24"/>
          <w:szCs w:val="24"/>
          <w:lang w:val="es-MX"/>
        </w:rPr>
        <w:t>Enseñanza Acelerada de Lenguas</w:t>
      </w:r>
      <w:r w:rsidRPr="00D862E1">
        <w:rPr>
          <w:rFonts w:ascii="Aptos Display" w:eastAsia="Times New Roman" w:hAnsi="Aptos Display" w:cs="Times New Roman"/>
          <w:sz w:val="24"/>
          <w:szCs w:val="24"/>
          <w:lang w:val="es-MX"/>
        </w:rPr>
        <w:t xml:space="preserve"> </w:t>
      </w:r>
      <w:r w:rsidR="00AA35DE" w:rsidRPr="00D862E1">
        <w:rPr>
          <w:rFonts w:ascii="Aptos Display" w:eastAsia="Times New Roman" w:hAnsi="Aptos Display" w:cs="Times New Roman"/>
          <w:sz w:val="24"/>
          <w:szCs w:val="24"/>
          <w:lang w:val="es-MX"/>
        </w:rPr>
        <w:t>como una</w:t>
      </w:r>
      <w:r w:rsidRPr="00D862E1">
        <w:rPr>
          <w:rFonts w:ascii="Aptos Display" w:eastAsia="Times New Roman" w:hAnsi="Aptos Display" w:cs="Times New Roman"/>
          <w:sz w:val="24"/>
          <w:szCs w:val="24"/>
          <w:lang w:val="es-MX"/>
        </w:rPr>
        <w:t xml:space="preserve"> fórmula pedagógica </w:t>
      </w:r>
      <w:r w:rsidR="00AA35DE" w:rsidRPr="00D862E1">
        <w:rPr>
          <w:rFonts w:ascii="Aptos Display" w:eastAsia="Times New Roman" w:hAnsi="Aptos Display" w:cs="Times New Roman"/>
          <w:sz w:val="24"/>
          <w:szCs w:val="24"/>
          <w:lang w:val="es-MX"/>
        </w:rPr>
        <w:t xml:space="preserve">que </w:t>
      </w:r>
      <w:r w:rsidRPr="00D862E1">
        <w:rPr>
          <w:rFonts w:ascii="Aptos Display" w:eastAsia="Times New Roman" w:hAnsi="Aptos Display" w:cs="Times New Roman"/>
          <w:sz w:val="24"/>
          <w:szCs w:val="24"/>
          <w:lang w:val="es-MX"/>
        </w:rPr>
        <w:t xml:space="preserve">implementa una metodología intensiva para el aprendizaje rápido de una lengua extranjera. Usualmente, </w:t>
      </w:r>
      <w:r w:rsidR="00572F05" w:rsidRPr="00D862E1">
        <w:rPr>
          <w:rFonts w:ascii="Aptos Display" w:eastAsia="Times New Roman" w:hAnsi="Aptos Display" w:cs="Times New Roman"/>
          <w:sz w:val="24"/>
          <w:szCs w:val="24"/>
          <w:lang w:val="es-MX"/>
        </w:rPr>
        <w:t>ha sido</w:t>
      </w:r>
      <w:r w:rsidRPr="00D862E1">
        <w:rPr>
          <w:rFonts w:ascii="Aptos Display" w:eastAsia="Times New Roman" w:hAnsi="Aptos Display" w:cs="Times New Roman"/>
          <w:sz w:val="24"/>
          <w:szCs w:val="24"/>
          <w:lang w:val="es-MX"/>
        </w:rPr>
        <w:t xml:space="preserve"> utilizada en programas de adultos o de inmersión rápida en países como Alemania, Nueva Zelanda y Estados Unidos</w:t>
      </w:r>
      <w:r w:rsidR="00572F05" w:rsidRPr="00D862E1">
        <w:rPr>
          <w:rFonts w:ascii="Aptos Display" w:eastAsia="Times New Roman" w:hAnsi="Aptos Display" w:cs="Times New Roman"/>
          <w:sz w:val="24"/>
          <w:szCs w:val="24"/>
          <w:lang w:val="es-MX"/>
        </w:rPr>
        <w:t xml:space="preserve"> (Krashen, </w:t>
      </w:r>
      <w:r w:rsidR="002E7579" w:rsidRPr="00D862E1">
        <w:rPr>
          <w:rFonts w:ascii="Aptos Display" w:eastAsia="Times New Roman" w:hAnsi="Aptos Display" w:cs="Times New Roman"/>
          <w:sz w:val="24"/>
          <w:szCs w:val="24"/>
          <w:lang w:val="es-MX"/>
        </w:rPr>
        <w:t xml:space="preserve">1985; Baker, 2006). </w:t>
      </w:r>
    </w:p>
    <w:p w14:paraId="50C7CDFB" w14:textId="5BF9ACAE" w:rsidR="003E5DB8" w:rsidRPr="00F9537B" w:rsidRDefault="003E5DB8" w:rsidP="00D862E1">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sz w:val="24"/>
          <w:szCs w:val="24"/>
        </w:rPr>
      </w:pPr>
    </w:p>
    <w:p w14:paraId="7E3AADF2" w14:textId="47E0166F" w:rsidR="00005BE8" w:rsidRPr="00D862E1" w:rsidRDefault="00005BE8" w:rsidP="00D862E1">
      <w:pPr>
        <w:pBdr>
          <w:top w:val="nil"/>
          <w:left w:val="nil"/>
          <w:bottom w:val="nil"/>
          <w:right w:val="nil"/>
          <w:between w:val="nil"/>
        </w:pBdr>
        <w:tabs>
          <w:tab w:val="left" w:pos="426"/>
        </w:tabs>
        <w:spacing w:after="0" w:line="360" w:lineRule="auto"/>
        <w:jc w:val="both"/>
        <w:rPr>
          <w:rFonts w:ascii="Aptos Display" w:eastAsia="Times New Roman" w:hAnsi="Aptos Display" w:cstheme="majorHAnsi"/>
          <w:sz w:val="24"/>
          <w:szCs w:val="24"/>
        </w:rPr>
      </w:pPr>
      <w:r w:rsidRPr="00D862E1">
        <w:rPr>
          <w:rFonts w:ascii="Aptos Display" w:eastAsia="Times New Roman" w:hAnsi="Aptos Display" w:cstheme="majorHAnsi"/>
          <w:sz w:val="24"/>
          <w:szCs w:val="24"/>
        </w:rPr>
        <w:t xml:space="preserve">Las 11 tendencias anteriores enmarcan una vía de análisis en la actualidad en cuanto a la implementación de fórmulas pedagógicas bilingües en los centros de enseñanza a nivel mundial. </w:t>
      </w:r>
      <w:r w:rsidR="000D75A0" w:rsidRPr="00D862E1">
        <w:rPr>
          <w:rFonts w:ascii="Aptos Display" w:eastAsia="Times New Roman" w:hAnsi="Aptos Display" w:cstheme="majorHAnsi"/>
          <w:sz w:val="24"/>
          <w:szCs w:val="24"/>
        </w:rPr>
        <w:t>Certeramente</w:t>
      </w:r>
      <w:r w:rsidRPr="00D862E1">
        <w:rPr>
          <w:rFonts w:ascii="Aptos Display" w:eastAsia="Times New Roman" w:hAnsi="Aptos Display" w:cstheme="majorHAnsi"/>
          <w:sz w:val="24"/>
          <w:szCs w:val="24"/>
        </w:rPr>
        <w:t xml:space="preserve">, es necesario seguir profundizando en este campo </w:t>
      </w:r>
      <w:r w:rsidR="006310B1" w:rsidRPr="00D862E1">
        <w:rPr>
          <w:rFonts w:ascii="Aptos Display" w:eastAsia="Times New Roman" w:hAnsi="Aptos Display" w:cstheme="majorHAnsi"/>
          <w:sz w:val="24"/>
          <w:szCs w:val="24"/>
        </w:rPr>
        <w:t xml:space="preserve">por lo cual se recomienda nuevos estudios que incluyan enfoques cualitativos, estudios de caso y análisis de factores diferenciales bilingües para constatar </w:t>
      </w:r>
      <w:r w:rsidR="000D75A0" w:rsidRPr="00D862E1">
        <w:rPr>
          <w:rFonts w:ascii="Aptos Display" w:eastAsia="Times New Roman" w:hAnsi="Aptos Display" w:cstheme="majorHAnsi"/>
          <w:sz w:val="24"/>
          <w:szCs w:val="24"/>
        </w:rPr>
        <w:t xml:space="preserve">nueva información. </w:t>
      </w:r>
    </w:p>
    <w:p w14:paraId="0CAF5E82" w14:textId="69BDFE1E" w:rsidR="00191B91" w:rsidRPr="00F9537B" w:rsidRDefault="0025359B" w:rsidP="00D862E1">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sz w:val="24"/>
          <w:szCs w:val="24"/>
        </w:rPr>
      </w:pPr>
      <w:r>
        <w:rPr>
          <w:rFonts w:asciiTheme="majorHAnsi" w:hAnsiTheme="majorHAnsi"/>
          <w:noProof/>
        </w:rPr>
        <w:lastRenderedPageBreak/>
        <w:drawing>
          <wp:anchor distT="0" distB="0" distL="114300" distR="114300" simplePos="0" relativeHeight="251699200" behindDoc="1" locked="0" layoutInCell="1" allowOverlap="1" wp14:anchorId="6FB8934A" wp14:editId="40404142">
            <wp:simplePos x="0" y="0"/>
            <wp:positionH relativeFrom="column">
              <wp:posOffset>-1057275</wp:posOffset>
            </wp:positionH>
            <wp:positionV relativeFrom="paragraph">
              <wp:posOffset>-1211355</wp:posOffset>
            </wp:positionV>
            <wp:extent cx="7760335" cy="10159365"/>
            <wp:effectExtent l="0" t="0" r="0" b="0"/>
            <wp:wrapNone/>
            <wp:docPr id="1778427280"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365"/>
                    </a:xfrm>
                    <a:prstGeom prst="rect">
                      <a:avLst/>
                    </a:prstGeom>
                  </pic:spPr>
                </pic:pic>
              </a:graphicData>
            </a:graphic>
            <wp14:sizeRelH relativeFrom="page">
              <wp14:pctWidth>0</wp14:pctWidth>
            </wp14:sizeRelH>
            <wp14:sizeRelV relativeFrom="page">
              <wp14:pctHeight>0</wp14:pctHeight>
            </wp14:sizeRelV>
          </wp:anchor>
        </w:drawing>
      </w:r>
    </w:p>
    <w:p w14:paraId="4D4ED964" w14:textId="587DB60D" w:rsidR="009A395D" w:rsidRPr="00D862E1" w:rsidRDefault="004572E7" w:rsidP="00173186">
      <w:pPr>
        <w:spacing w:after="0" w:line="360" w:lineRule="auto"/>
        <w:rPr>
          <w:rFonts w:ascii="Aptos Display" w:eastAsia="Times New Roman" w:hAnsi="Aptos Display" w:cs="Times New Roman"/>
          <w:b/>
          <w:sz w:val="24"/>
          <w:szCs w:val="24"/>
        </w:rPr>
      </w:pPr>
      <w:r w:rsidRPr="00D862E1">
        <w:rPr>
          <w:rFonts w:ascii="Aptos Display" w:eastAsia="Times New Roman" w:hAnsi="Aptos Display" w:cs="Times New Roman"/>
          <w:b/>
          <w:sz w:val="24"/>
          <w:szCs w:val="24"/>
        </w:rPr>
        <w:t>CONCLUSIONES</w:t>
      </w:r>
    </w:p>
    <w:p w14:paraId="0961C941" w14:textId="71B2C139" w:rsidR="00D862E1" w:rsidRPr="00F9537B" w:rsidRDefault="00D862E1" w:rsidP="00D862E1">
      <w:pPr>
        <w:spacing w:after="0" w:line="360" w:lineRule="auto"/>
        <w:jc w:val="center"/>
        <w:rPr>
          <w:rFonts w:ascii="Times New Roman" w:eastAsia="Times New Roman" w:hAnsi="Times New Roman" w:cs="Times New Roman"/>
          <w:b/>
          <w:sz w:val="24"/>
          <w:szCs w:val="24"/>
        </w:rPr>
      </w:pPr>
    </w:p>
    <w:p w14:paraId="3F415EE1" w14:textId="1B916554" w:rsidR="009A395D" w:rsidRPr="00F9537B" w:rsidRDefault="009F70AE" w:rsidP="00D862E1">
      <w:pPr>
        <w:spacing w:after="0" w:line="360" w:lineRule="auto"/>
        <w:jc w:val="both"/>
        <w:rPr>
          <w:rFonts w:ascii="Times New Roman" w:eastAsia="Times New Roman" w:hAnsi="Times New Roman" w:cs="Times New Roman"/>
          <w:bCs/>
          <w:sz w:val="24"/>
          <w:szCs w:val="24"/>
          <w:lang w:val="es-MX"/>
        </w:rPr>
      </w:pPr>
      <w:r w:rsidRPr="00D862E1">
        <w:rPr>
          <w:rFonts w:ascii="Aptos Display" w:eastAsia="Times New Roman" w:hAnsi="Aptos Display" w:cs="Times New Roman"/>
          <w:bCs/>
          <w:sz w:val="24"/>
          <w:szCs w:val="24"/>
        </w:rPr>
        <w:t xml:space="preserve">Finalmente, luego de haber implementado el protocolo de revisión sistemática sugerido, es menester </w:t>
      </w:r>
      <w:r w:rsidR="00783E57" w:rsidRPr="00D862E1">
        <w:rPr>
          <w:rFonts w:ascii="Aptos Display" w:eastAsia="Times New Roman" w:hAnsi="Aptos Display" w:cs="Times New Roman"/>
          <w:bCs/>
          <w:sz w:val="24"/>
          <w:szCs w:val="24"/>
        </w:rPr>
        <w:t>resumir las conclusiones</w:t>
      </w:r>
      <w:r w:rsidR="00BB3900" w:rsidRPr="00D862E1">
        <w:rPr>
          <w:rFonts w:ascii="Aptos Display" w:eastAsia="Times New Roman" w:hAnsi="Aptos Display" w:cs="Times New Roman"/>
          <w:bCs/>
          <w:sz w:val="24"/>
          <w:szCs w:val="24"/>
        </w:rPr>
        <w:t xml:space="preserve">. En primer lugar, se ha dado respuesta a la pregunta orientadora </w:t>
      </w:r>
      <w:r w:rsidR="00BB3900" w:rsidRPr="00D862E1">
        <w:rPr>
          <w:rFonts w:ascii="Aptos Display" w:eastAsia="Times New Roman" w:hAnsi="Aptos Display" w:cs="Times New Roman"/>
          <w:sz w:val="24"/>
          <w:szCs w:val="24"/>
        </w:rPr>
        <w:t>¿Cuáles son las tendencias de investigación sobre las fórmulas pedagógicas en el contexto escolar bilingüe? Teniendo como respuesta una totalidad de 11 fórmulas pedagógicas que son tendencia en el contexto escolar bilingüe. Dichas fórmulas se resumen en inmersión en la lengua extranjera (LE), inmersión parcial, cátedra convencional, inmersión total, inmersión dual, CLIL (</w:t>
      </w:r>
      <w:proofErr w:type="spellStart"/>
      <w:r w:rsidR="00A11050" w:rsidRPr="00D862E1">
        <w:rPr>
          <w:rFonts w:ascii="Aptos Display" w:eastAsia="Times New Roman" w:hAnsi="Aptos Display" w:cs="Times New Roman"/>
          <w:sz w:val="24"/>
          <w:szCs w:val="24"/>
        </w:rPr>
        <w:t>content</w:t>
      </w:r>
      <w:proofErr w:type="spellEnd"/>
      <w:r w:rsidR="00A11050" w:rsidRPr="00D862E1">
        <w:rPr>
          <w:rFonts w:ascii="Aptos Display" w:eastAsia="Times New Roman" w:hAnsi="Aptos Display" w:cs="Times New Roman"/>
          <w:sz w:val="24"/>
          <w:szCs w:val="24"/>
        </w:rPr>
        <w:t xml:space="preserve"> and </w:t>
      </w:r>
      <w:proofErr w:type="spellStart"/>
      <w:r w:rsidR="00A11050" w:rsidRPr="00D862E1">
        <w:rPr>
          <w:rFonts w:ascii="Aptos Display" w:eastAsia="Times New Roman" w:hAnsi="Aptos Display" w:cs="Times New Roman"/>
          <w:sz w:val="24"/>
          <w:szCs w:val="24"/>
        </w:rPr>
        <w:t>language</w:t>
      </w:r>
      <w:proofErr w:type="spellEnd"/>
      <w:r w:rsidR="00A11050" w:rsidRPr="00D862E1">
        <w:rPr>
          <w:rFonts w:ascii="Aptos Display" w:eastAsia="Times New Roman" w:hAnsi="Aptos Display" w:cs="Times New Roman"/>
          <w:sz w:val="24"/>
          <w:szCs w:val="24"/>
        </w:rPr>
        <w:t xml:space="preserve"> </w:t>
      </w:r>
      <w:proofErr w:type="spellStart"/>
      <w:r w:rsidR="00A11050" w:rsidRPr="00D862E1">
        <w:rPr>
          <w:rFonts w:ascii="Aptos Display" w:eastAsia="Times New Roman" w:hAnsi="Aptos Display" w:cs="Times New Roman"/>
          <w:sz w:val="24"/>
          <w:szCs w:val="24"/>
        </w:rPr>
        <w:t>integrated</w:t>
      </w:r>
      <w:proofErr w:type="spellEnd"/>
      <w:r w:rsidR="00A11050" w:rsidRPr="00D862E1">
        <w:rPr>
          <w:rFonts w:ascii="Aptos Display" w:eastAsia="Times New Roman" w:hAnsi="Aptos Display" w:cs="Times New Roman"/>
          <w:sz w:val="24"/>
          <w:szCs w:val="24"/>
        </w:rPr>
        <w:t xml:space="preserve"> </w:t>
      </w:r>
      <w:proofErr w:type="spellStart"/>
      <w:r w:rsidR="00A11050" w:rsidRPr="00D862E1">
        <w:rPr>
          <w:rFonts w:ascii="Aptos Display" w:eastAsia="Times New Roman" w:hAnsi="Aptos Display" w:cs="Times New Roman"/>
          <w:sz w:val="24"/>
          <w:szCs w:val="24"/>
        </w:rPr>
        <w:t>learning</w:t>
      </w:r>
      <w:proofErr w:type="spellEnd"/>
      <w:r w:rsidR="00A11050" w:rsidRPr="00D862E1">
        <w:rPr>
          <w:rFonts w:ascii="Aptos Display" w:eastAsia="Times New Roman" w:hAnsi="Aptos Display" w:cs="Times New Roman"/>
          <w:sz w:val="24"/>
          <w:szCs w:val="24"/>
        </w:rPr>
        <w:t>), bilingüismo transicional, bilingüismo alternado, L2 tradicional, multilingüismo sostenible, y la enseñanza acelerada de lenguas. En este sentido, se observa una serie de programas usados a nivel internacional los cuales responden a las diversidades lingüísticas. Cada una de las fórmulas pedagógicas presenta ventajas y desafíos dependiendo del contexto y proceso de globalización en las comunidades educativas. Por último, se recomienda seguir indagando en nuevos estudios con variables como el multilingüismo, estudios de caso, y estrategias de aprendizaje a nivel individual para complementar este campo de investigación.</w:t>
      </w:r>
    </w:p>
    <w:p w14:paraId="4DAB663D" w14:textId="127D0DC5" w:rsidR="004572E7" w:rsidRPr="00F9537B" w:rsidRDefault="004572E7" w:rsidP="00D862E1">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sz w:val="24"/>
          <w:szCs w:val="24"/>
        </w:rPr>
      </w:pPr>
    </w:p>
    <w:p w14:paraId="1768F546" w14:textId="00884BD2" w:rsidR="004572E7" w:rsidRPr="00D862E1" w:rsidRDefault="004572E7" w:rsidP="00173186">
      <w:pPr>
        <w:spacing w:after="0" w:line="360" w:lineRule="auto"/>
        <w:rPr>
          <w:rFonts w:ascii="Aptos Display" w:eastAsia="Times New Roman" w:hAnsi="Aptos Display" w:cs="Times New Roman"/>
          <w:b/>
          <w:sz w:val="24"/>
          <w:szCs w:val="24"/>
        </w:rPr>
      </w:pPr>
      <w:r w:rsidRPr="00D862E1">
        <w:rPr>
          <w:rFonts w:ascii="Aptos Display" w:eastAsia="Times New Roman" w:hAnsi="Aptos Display" w:cs="Times New Roman"/>
          <w:b/>
          <w:sz w:val="24"/>
          <w:szCs w:val="24"/>
        </w:rPr>
        <w:t>AGRADECIMIENTOS</w:t>
      </w:r>
    </w:p>
    <w:p w14:paraId="636E1383" w14:textId="58C806B1" w:rsidR="00D862E1" w:rsidRPr="00F9537B" w:rsidRDefault="00D862E1" w:rsidP="00D862E1">
      <w:pPr>
        <w:spacing w:after="0" w:line="360" w:lineRule="auto"/>
        <w:jc w:val="center"/>
        <w:rPr>
          <w:rFonts w:ascii="Times New Roman" w:eastAsia="Times New Roman" w:hAnsi="Times New Roman" w:cs="Times New Roman"/>
          <w:sz w:val="24"/>
          <w:szCs w:val="24"/>
        </w:rPr>
      </w:pPr>
    </w:p>
    <w:p w14:paraId="4ED0E92C" w14:textId="6DA514B8" w:rsidR="00F37678" w:rsidRPr="00D862E1" w:rsidRDefault="00F37678" w:rsidP="00D862E1">
      <w:pPr>
        <w:spacing w:after="0" w:line="360" w:lineRule="auto"/>
        <w:jc w:val="both"/>
        <w:rPr>
          <w:rFonts w:ascii="Aptos Display" w:eastAsia="Times New Roman" w:hAnsi="Aptos Display" w:cstheme="majorHAnsi"/>
          <w:sz w:val="24"/>
          <w:szCs w:val="24"/>
        </w:rPr>
      </w:pPr>
      <w:r w:rsidRPr="00D862E1">
        <w:rPr>
          <w:rFonts w:ascii="Aptos Display" w:eastAsia="Times New Roman" w:hAnsi="Aptos Display" w:cstheme="majorHAnsi"/>
          <w:sz w:val="24"/>
          <w:szCs w:val="24"/>
        </w:rPr>
        <w:t>Se realiza un reconocimiento especial y agradecimiento a la Universidad del Quindío</w:t>
      </w:r>
      <w:r w:rsidR="009740E5" w:rsidRPr="00D862E1">
        <w:rPr>
          <w:rFonts w:ascii="Aptos Display" w:eastAsia="Times New Roman" w:hAnsi="Aptos Display" w:cstheme="majorHAnsi"/>
          <w:sz w:val="24"/>
          <w:szCs w:val="24"/>
        </w:rPr>
        <w:t xml:space="preserve"> y grupo de investigación ESAPIDEX-B</w:t>
      </w:r>
      <w:r w:rsidRPr="00D862E1">
        <w:rPr>
          <w:rFonts w:ascii="Aptos Display" w:eastAsia="Times New Roman" w:hAnsi="Aptos Display" w:cstheme="majorHAnsi"/>
          <w:sz w:val="24"/>
          <w:szCs w:val="24"/>
        </w:rPr>
        <w:t xml:space="preserve"> </w:t>
      </w:r>
      <w:r w:rsidR="009740E5" w:rsidRPr="00D862E1">
        <w:rPr>
          <w:rFonts w:ascii="Aptos Display" w:eastAsia="Times New Roman" w:hAnsi="Aptos Display" w:cstheme="majorHAnsi"/>
          <w:sz w:val="24"/>
          <w:szCs w:val="24"/>
        </w:rPr>
        <w:t xml:space="preserve">puesto que han sido las </w:t>
      </w:r>
      <w:r w:rsidR="000206EE" w:rsidRPr="00D862E1">
        <w:rPr>
          <w:rFonts w:ascii="Aptos Display" w:eastAsia="Times New Roman" w:hAnsi="Aptos Display" w:cstheme="majorHAnsi"/>
          <w:sz w:val="24"/>
          <w:szCs w:val="24"/>
        </w:rPr>
        <w:t>instancias académicas</w:t>
      </w:r>
      <w:r w:rsidR="009740E5" w:rsidRPr="00D862E1">
        <w:rPr>
          <w:rFonts w:ascii="Aptos Display" w:eastAsia="Times New Roman" w:hAnsi="Aptos Display" w:cstheme="majorHAnsi"/>
          <w:sz w:val="24"/>
          <w:szCs w:val="24"/>
        </w:rPr>
        <w:t xml:space="preserve"> que han contribuido </w:t>
      </w:r>
      <w:r w:rsidR="00005BE8" w:rsidRPr="00D862E1">
        <w:rPr>
          <w:rFonts w:ascii="Aptos Display" w:eastAsia="Times New Roman" w:hAnsi="Aptos Display" w:cstheme="majorHAnsi"/>
          <w:sz w:val="24"/>
          <w:szCs w:val="24"/>
        </w:rPr>
        <w:t>con autorizaciones y apoyos para la realización de esta investigación.</w:t>
      </w:r>
      <w:r w:rsidR="000206EE" w:rsidRPr="00D862E1">
        <w:rPr>
          <w:rFonts w:ascii="Aptos Display" w:eastAsia="Times New Roman" w:hAnsi="Aptos Display" w:cstheme="majorHAnsi"/>
          <w:sz w:val="24"/>
          <w:szCs w:val="24"/>
        </w:rPr>
        <w:t xml:space="preserve"> </w:t>
      </w:r>
    </w:p>
    <w:p w14:paraId="79232093" w14:textId="5459C91B" w:rsidR="00722CC0" w:rsidRPr="00F9537B" w:rsidRDefault="00722CC0" w:rsidP="00D862E1">
      <w:pPr>
        <w:spacing w:after="0" w:line="360" w:lineRule="auto"/>
        <w:jc w:val="both"/>
        <w:rPr>
          <w:rFonts w:ascii="Times New Roman" w:eastAsia="Times New Roman" w:hAnsi="Times New Roman" w:cs="Times New Roman"/>
          <w:sz w:val="24"/>
          <w:szCs w:val="24"/>
        </w:rPr>
      </w:pPr>
    </w:p>
    <w:p w14:paraId="4A637926" w14:textId="0062CE6F" w:rsidR="00271E6A" w:rsidRDefault="00271E6A" w:rsidP="0025359B">
      <w:pPr>
        <w:spacing w:after="0" w:line="360" w:lineRule="auto"/>
        <w:jc w:val="center"/>
        <w:rPr>
          <w:rFonts w:ascii="Aptos Display" w:eastAsia="Times New Roman" w:hAnsi="Aptos Display" w:cs="Times New Roman"/>
          <w:b/>
          <w:sz w:val="24"/>
          <w:szCs w:val="24"/>
          <w:lang w:val="es-MX"/>
        </w:rPr>
      </w:pPr>
    </w:p>
    <w:p w14:paraId="514387FE" w14:textId="4E56CFC6" w:rsidR="00271E6A" w:rsidRDefault="00271E6A" w:rsidP="0025359B">
      <w:pPr>
        <w:spacing w:after="0" w:line="360" w:lineRule="auto"/>
        <w:jc w:val="center"/>
        <w:rPr>
          <w:rFonts w:ascii="Aptos Display" w:eastAsia="Times New Roman" w:hAnsi="Aptos Display" w:cs="Times New Roman"/>
          <w:b/>
          <w:sz w:val="24"/>
          <w:szCs w:val="24"/>
          <w:lang w:val="es-MX"/>
        </w:rPr>
      </w:pPr>
    </w:p>
    <w:p w14:paraId="6CDF6C7F" w14:textId="3222DC11" w:rsidR="00271E6A" w:rsidRDefault="00271E6A" w:rsidP="0025359B">
      <w:pPr>
        <w:spacing w:after="0" w:line="360" w:lineRule="auto"/>
        <w:jc w:val="center"/>
        <w:rPr>
          <w:rFonts w:ascii="Aptos Display" w:eastAsia="Times New Roman" w:hAnsi="Aptos Display" w:cs="Times New Roman"/>
          <w:b/>
          <w:sz w:val="24"/>
          <w:szCs w:val="24"/>
          <w:lang w:val="es-MX"/>
        </w:rPr>
      </w:pPr>
    </w:p>
    <w:p w14:paraId="39708B37" w14:textId="1384F24B" w:rsidR="00271E6A" w:rsidRDefault="00271E6A" w:rsidP="0025359B">
      <w:pPr>
        <w:spacing w:after="0" w:line="360" w:lineRule="auto"/>
        <w:jc w:val="center"/>
        <w:rPr>
          <w:rFonts w:ascii="Aptos Display" w:eastAsia="Times New Roman" w:hAnsi="Aptos Display" w:cs="Times New Roman"/>
          <w:b/>
          <w:sz w:val="24"/>
          <w:szCs w:val="24"/>
          <w:lang w:val="es-MX"/>
        </w:rPr>
      </w:pPr>
      <w:r>
        <w:rPr>
          <w:noProof/>
        </w:rPr>
        <w:drawing>
          <wp:anchor distT="0" distB="0" distL="114300" distR="114300" simplePos="0" relativeHeight="251744256" behindDoc="0" locked="0" layoutInCell="1" allowOverlap="1" wp14:anchorId="5626D3E8" wp14:editId="694F87FB">
            <wp:simplePos x="0" y="0"/>
            <wp:positionH relativeFrom="column">
              <wp:posOffset>-544830</wp:posOffset>
            </wp:positionH>
            <wp:positionV relativeFrom="paragraph">
              <wp:posOffset>370840</wp:posOffset>
            </wp:positionV>
            <wp:extent cx="1004723" cy="441960"/>
            <wp:effectExtent l="0" t="0" r="0" b="2540"/>
            <wp:wrapNone/>
            <wp:docPr id="6496948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723"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BE2D43" w14:textId="525246BC" w:rsidR="00173186" w:rsidRDefault="0025359B" w:rsidP="0025359B">
      <w:pPr>
        <w:spacing w:after="0" w:line="360" w:lineRule="auto"/>
        <w:jc w:val="center"/>
        <w:rPr>
          <w:rFonts w:ascii="Aptos Display" w:eastAsia="Times New Roman" w:hAnsi="Aptos Display" w:cs="Times New Roman"/>
          <w:b/>
          <w:sz w:val="24"/>
          <w:szCs w:val="24"/>
          <w:lang w:val="es-MX"/>
        </w:rPr>
      </w:pPr>
      <w:r>
        <w:rPr>
          <w:rFonts w:asciiTheme="majorHAnsi" w:hAnsiTheme="majorHAnsi"/>
          <w:noProof/>
        </w:rPr>
        <w:drawing>
          <wp:anchor distT="0" distB="0" distL="114300" distR="114300" simplePos="0" relativeHeight="251691008" behindDoc="1" locked="0" layoutInCell="1" allowOverlap="1" wp14:anchorId="4005BF2C" wp14:editId="1F7F4DC8">
            <wp:simplePos x="0" y="0"/>
            <wp:positionH relativeFrom="column">
              <wp:posOffset>-1232781</wp:posOffset>
            </wp:positionH>
            <wp:positionV relativeFrom="paragraph">
              <wp:posOffset>-1105637</wp:posOffset>
            </wp:positionV>
            <wp:extent cx="7760335" cy="10159365"/>
            <wp:effectExtent l="0" t="0" r="0" b="0"/>
            <wp:wrapNone/>
            <wp:docPr id="292547834"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365"/>
                    </a:xfrm>
                    <a:prstGeom prst="rect">
                      <a:avLst/>
                    </a:prstGeom>
                  </pic:spPr>
                </pic:pic>
              </a:graphicData>
            </a:graphic>
            <wp14:sizeRelH relativeFrom="page">
              <wp14:pctWidth>0</wp14:pctWidth>
            </wp14:sizeRelH>
            <wp14:sizeRelV relativeFrom="page">
              <wp14:pctHeight>0</wp14:pctHeight>
            </wp14:sizeRelV>
          </wp:anchor>
        </w:drawing>
      </w:r>
    </w:p>
    <w:p w14:paraId="31A00B05" w14:textId="33F2583A" w:rsidR="00AF6C0A" w:rsidRDefault="00271E6A" w:rsidP="00173186">
      <w:pPr>
        <w:spacing w:after="0" w:line="360" w:lineRule="auto"/>
        <w:rPr>
          <w:rFonts w:ascii="Aptos Display" w:eastAsia="Times New Roman" w:hAnsi="Aptos Display" w:cs="Times New Roman"/>
          <w:b/>
          <w:sz w:val="24"/>
          <w:szCs w:val="24"/>
          <w:lang w:val="es-MX"/>
        </w:rPr>
      </w:pPr>
      <w:r w:rsidRPr="005C07A6">
        <w:rPr>
          <w:noProof/>
        </w:rPr>
        <w:lastRenderedPageBreak/>
        <w:drawing>
          <wp:anchor distT="0" distB="0" distL="114300" distR="114300" simplePos="0" relativeHeight="251759616" behindDoc="0" locked="0" layoutInCell="1" allowOverlap="1" wp14:anchorId="2F693483" wp14:editId="1A166C90">
            <wp:simplePos x="0" y="0"/>
            <wp:positionH relativeFrom="column">
              <wp:posOffset>-692867</wp:posOffset>
            </wp:positionH>
            <wp:positionV relativeFrom="paragraph">
              <wp:posOffset>-710831</wp:posOffset>
            </wp:positionV>
            <wp:extent cx="1288111" cy="505695"/>
            <wp:effectExtent l="0" t="0" r="0" b="0"/>
            <wp:wrapNone/>
            <wp:docPr id="4158641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1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972E41" w:rsidRPr="00D862E1">
        <w:rPr>
          <w:rFonts w:ascii="Aptos Display" w:eastAsia="Times New Roman" w:hAnsi="Aptos Display" w:cs="Times New Roman"/>
          <w:b/>
          <w:sz w:val="24"/>
          <w:szCs w:val="24"/>
          <w:lang w:val="es-MX"/>
        </w:rPr>
        <w:t>REFERENCIAS</w:t>
      </w:r>
      <w:bookmarkStart w:id="1" w:name="_heading=h.1fob9te" w:colFirst="0" w:colLast="0"/>
      <w:bookmarkStart w:id="2" w:name="_heading=h.3znysh7" w:colFirst="0" w:colLast="0"/>
      <w:bookmarkEnd w:id="1"/>
      <w:bookmarkEnd w:id="2"/>
    </w:p>
    <w:p w14:paraId="0DA50CEE" w14:textId="0CFEDF54" w:rsidR="00D862E1" w:rsidRPr="00D862E1" w:rsidRDefault="00D862E1" w:rsidP="00D862E1">
      <w:pPr>
        <w:spacing w:after="0" w:line="360" w:lineRule="auto"/>
        <w:jc w:val="center"/>
        <w:rPr>
          <w:rFonts w:ascii="Aptos Display" w:eastAsia="Times New Roman" w:hAnsi="Aptos Display" w:cs="Times New Roman"/>
          <w:sz w:val="24"/>
          <w:szCs w:val="24"/>
          <w:lang w:val="es-MX"/>
        </w:rPr>
      </w:pPr>
    </w:p>
    <w:p w14:paraId="505B71AD" w14:textId="176FB7FE" w:rsidR="004C04AA" w:rsidRPr="00D862E1" w:rsidRDefault="0025359B" w:rsidP="00173186">
      <w:pPr>
        <w:spacing w:line="360" w:lineRule="auto"/>
        <w:ind w:left="709" w:hanging="709"/>
        <w:jc w:val="both"/>
        <w:rPr>
          <w:rFonts w:ascii="Aptos Display" w:eastAsia="Times New Roman" w:hAnsi="Aptos Display" w:cs="Times New Roman"/>
          <w:bCs/>
          <w:sz w:val="24"/>
          <w:szCs w:val="24"/>
          <w:lang w:val="es-MX"/>
        </w:rPr>
      </w:pPr>
      <w:r w:rsidRPr="00F44709">
        <w:rPr>
          <w:rFonts w:ascii="Aptos Display" w:hAnsi="Aptos Display"/>
          <w:noProof/>
        </w:rPr>
        <w:drawing>
          <wp:anchor distT="0" distB="0" distL="114300" distR="114300" simplePos="0" relativeHeight="251757568" behindDoc="1" locked="0" layoutInCell="1" allowOverlap="1" wp14:anchorId="5157FD66" wp14:editId="767C213D">
            <wp:simplePos x="0" y="0"/>
            <wp:positionH relativeFrom="column">
              <wp:posOffset>-1032387</wp:posOffset>
            </wp:positionH>
            <wp:positionV relativeFrom="paragraph">
              <wp:posOffset>-1165758</wp:posOffset>
            </wp:positionV>
            <wp:extent cx="7759700" cy="10340340"/>
            <wp:effectExtent l="0" t="0" r="0" b="3810"/>
            <wp:wrapNone/>
            <wp:docPr id="2033196963"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59700" cy="10340340"/>
                    </a:xfrm>
                    <a:prstGeom prst="rect">
                      <a:avLst/>
                    </a:prstGeom>
                  </pic:spPr>
                </pic:pic>
              </a:graphicData>
            </a:graphic>
            <wp14:sizeRelH relativeFrom="page">
              <wp14:pctWidth>0</wp14:pctWidth>
            </wp14:sizeRelH>
            <wp14:sizeRelV relativeFrom="page">
              <wp14:pctHeight>0</wp14:pctHeight>
            </wp14:sizeRelV>
          </wp:anchor>
        </w:drawing>
      </w:r>
      <w:r w:rsidR="004C04AA" w:rsidRPr="00D862E1">
        <w:rPr>
          <w:rFonts w:ascii="Aptos Display" w:eastAsia="Times New Roman" w:hAnsi="Aptos Display" w:cs="Times New Roman"/>
          <w:bCs/>
          <w:sz w:val="24"/>
          <w:szCs w:val="24"/>
          <w:lang w:val="es-MX"/>
        </w:rPr>
        <w:t xml:space="preserve">Alvarado, M. (2016). </w:t>
      </w:r>
      <w:r w:rsidR="004C04AA" w:rsidRPr="00D862E1">
        <w:rPr>
          <w:rFonts w:ascii="Aptos Display" w:eastAsia="Times New Roman" w:hAnsi="Aptos Display" w:cs="Times New Roman"/>
          <w:bCs/>
          <w:sz w:val="24"/>
          <w:szCs w:val="24"/>
        </w:rPr>
        <w:t>Contextos, metodologías y duplas pedagógicas en el Programa de Educación Intercultural Bilingüe en Chile: una evaluación crítica del estado del debate. </w:t>
      </w:r>
      <w:r w:rsidR="004C04AA" w:rsidRPr="00D862E1">
        <w:rPr>
          <w:rFonts w:ascii="Aptos Display" w:eastAsia="Times New Roman" w:hAnsi="Aptos Display" w:cs="Times New Roman"/>
          <w:bCs/>
          <w:i/>
          <w:iCs/>
          <w:sz w:val="24"/>
          <w:szCs w:val="24"/>
          <w:lang w:val="es-MX"/>
        </w:rPr>
        <w:t>Pensamiento Educativo</w:t>
      </w:r>
      <w:r w:rsidR="004C04AA" w:rsidRPr="00D862E1">
        <w:rPr>
          <w:rFonts w:ascii="Aptos Display" w:eastAsia="Times New Roman" w:hAnsi="Aptos Display" w:cs="Times New Roman"/>
          <w:bCs/>
          <w:sz w:val="24"/>
          <w:szCs w:val="24"/>
          <w:lang w:val="es-MX"/>
        </w:rPr>
        <w:t>, </w:t>
      </w:r>
      <w:r w:rsidR="004C04AA" w:rsidRPr="00D862E1">
        <w:rPr>
          <w:rFonts w:ascii="Aptos Display" w:eastAsia="Times New Roman" w:hAnsi="Aptos Display" w:cs="Times New Roman"/>
          <w:bCs/>
          <w:i/>
          <w:iCs/>
          <w:sz w:val="24"/>
          <w:szCs w:val="24"/>
          <w:lang w:val="es-MX"/>
        </w:rPr>
        <w:t>53</w:t>
      </w:r>
      <w:r w:rsidR="004C04AA" w:rsidRPr="00D862E1">
        <w:rPr>
          <w:rFonts w:ascii="Aptos Display" w:eastAsia="Times New Roman" w:hAnsi="Aptos Display" w:cs="Times New Roman"/>
          <w:bCs/>
          <w:sz w:val="24"/>
          <w:szCs w:val="24"/>
          <w:lang w:val="es-MX"/>
        </w:rPr>
        <w:t>(1)</w:t>
      </w:r>
      <w:r w:rsidR="00D65C3E" w:rsidRPr="00D862E1">
        <w:rPr>
          <w:rFonts w:ascii="Aptos Display" w:eastAsia="Times New Roman" w:hAnsi="Aptos Display" w:cs="Times New Roman"/>
          <w:bCs/>
          <w:sz w:val="24"/>
          <w:szCs w:val="24"/>
          <w:lang w:val="es-MX"/>
        </w:rPr>
        <w:t>.</w:t>
      </w:r>
    </w:p>
    <w:p w14:paraId="3FB5F3A6" w14:textId="7389D5E5" w:rsidR="00F031E3" w:rsidRPr="00D862E1" w:rsidRDefault="00F031E3" w:rsidP="00173186">
      <w:pPr>
        <w:spacing w:line="360" w:lineRule="auto"/>
        <w:ind w:left="709" w:hanging="709"/>
        <w:jc w:val="both"/>
        <w:rPr>
          <w:rFonts w:ascii="Aptos Display" w:eastAsia="Times New Roman" w:hAnsi="Aptos Display" w:cs="Times New Roman"/>
          <w:bCs/>
          <w:sz w:val="24"/>
          <w:szCs w:val="24"/>
        </w:rPr>
      </w:pPr>
      <w:r w:rsidRPr="00D862E1">
        <w:rPr>
          <w:rFonts w:ascii="Aptos Display" w:eastAsia="Times New Roman" w:hAnsi="Aptos Display" w:cs="Times New Roman"/>
          <w:bCs/>
          <w:sz w:val="24"/>
          <w:szCs w:val="24"/>
        </w:rPr>
        <w:t>ARIEZA, R., CISNEROS, M., &amp; TABARES, L. (2012). Sociolingüística: enfoques pragmáticos y variacioncita</w:t>
      </w:r>
      <w:r w:rsidR="00A01A44" w:rsidRPr="00D862E1">
        <w:rPr>
          <w:rFonts w:ascii="Aptos Display" w:eastAsia="Times New Roman" w:hAnsi="Aptos Display" w:cs="Times New Roman"/>
          <w:bCs/>
          <w:sz w:val="24"/>
          <w:szCs w:val="24"/>
        </w:rPr>
        <w:t>.</w:t>
      </w:r>
    </w:p>
    <w:p w14:paraId="4DF095C2" w14:textId="642E3383" w:rsidR="002E6102" w:rsidRPr="00D862E1" w:rsidRDefault="002E6102" w:rsidP="00173186">
      <w:pPr>
        <w:spacing w:line="360" w:lineRule="auto"/>
        <w:ind w:left="709" w:hanging="709"/>
        <w:jc w:val="both"/>
        <w:rPr>
          <w:rFonts w:ascii="Aptos Display" w:eastAsia="Times New Roman" w:hAnsi="Aptos Display" w:cs="Times New Roman"/>
          <w:bCs/>
          <w:sz w:val="24"/>
          <w:szCs w:val="24"/>
        </w:rPr>
      </w:pPr>
      <w:r w:rsidRPr="00D862E1">
        <w:rPr>
          <w:rFonts w:ascii="Aptos Display" w:eastAsia="Times New Roman" w:hAnsi="Aptos Display" w:cs="Times New Roman"/>
          <w:bCs/>
          <w:sz w:val="24"/>
          <w:szCs w:val="24"/>
          <w:lang w:val="en-US"/>
        </w:rPr>
        <w:t>Baker, C. (2011). </w:t>
      </w:r>
      <w:r w:rsidRPr="00D862E1">
        <w:rPr>
          <w:rFonts w:ascii="Aptos Display" w:eastAsia="Times New Roman" w:hAnsi="Aptos Display" w:cs="Times New Roman"/>
          <w:bCs/>
          <w:i/>
          <w:iCs/>
          <w:sz w:val="24"/>
          <w:szCs w:val="24"/>
          <w:lang w:val="en-US"/>
        </w:rPr>
        <w:t>Foundations of bilingual education and bilingualism</w:t>
      </w:r>
      <w:r w:rsidRPr="00D862E1">
        <w:rPr>
          <w:rFonts w:ascii="Aptos Display" w:eastAsia="Times New Roman" w:hAnsi="Aptos Display" w:cs="Times New Roman"/>
          <w:bCs/>
          <w:sz w:val="24"/>
          <w:szCs w:val="24"/>
          <w:lang w:val="en-US"/>
        </w:rPr>
        <w:t xml:space="preserve">. </w:t>
      </w:r>
      <w:proofErr w:type="spellStart"/>
      <w:r w:rsidRPr="00D862E1">
        <w:rPr>
          <w:rFonts w:ascii="Aptos Display" w:eastAsia="Times New Roman" w:hAnsi="Aptos Display" w:cs="Times New Roman"/>
          <w:bCs/>
          <w:sz w:val="24"/>
          <w:szCs w:val="24"/>
        </w:rPr>
        <w:t>Multilingual</w:t>
      </w:r>
      <w:proofErr w:type="spellEnd"/>
      <w:r w:rsidRPr="00D862E1">
        <w:rPr>
          <w:rFonts w:ascii="Aptos Display" w:eastAsia="Times New Roman" w:hAnsi="Aptos Display" w:cs="Times New Roman"/>
          <w:bCs/>
          <w:sz w:val="24"/>
          <w:szCs w:val="24"/>
        </w:rPr>
        <w:t xml:space="preserve"> </w:t>
      </w:r>
      <w:proofErr w:type="spellStart"/>
      <w:r w:rsidRPr="00D862E1">
        <w:rPr>
          <w:rFonts w:ascii="Aptos Display" w:eastAsia="Times New Roman" w:hAnsi="Aptos Display" w:cs="Times New Roman"/>
          <w:bCs/>
          <w:sz w:val="24"/>
          <w:szCs w:val="24"/>
        </w:rPr>
        <w:t>matters</w:t>
      </w:r>
      <w:proofErr w:type="spellEnd"/>
      <w:r w:rsidRPr="00D862E1">
        <w:rPr>
          <w:rFonts w:ascii="Aptos Display" w:eastAsia="Times New Roman" w:hAnsi="Aptos Display" w:cs="Times New Roman"/>
          <w:bCs/>
          <w:sz w:val="24"/>
          <w:szCs w:val="24"/>
        </w:rPr>
        <w:t>.</w:t>
      </w:r>
    </w:p>
    <w:p w14:paraId="047C935E" w14:textId="360B5D52" w:rsidR="00A01A44" w:rsidRPr="00D862E1" w:rsidRDefault="00A01A44" w:rsidP="00173186">
      <w:pPr>
        <w:spacing w:line="360" w:lineRule="auto"/>
        <w:ind w:left="709" w:hanging="709"/>
        <w:jc w:val="both"/>
        <w:rPr>
          <w:rFonts w:ascii="Aptos Display" w:eastAsia="Times New Roman" w:hAnsi="Aptos Display" w:cs="Times New Roman"/>
          <w:bCs/>
          <w:sz w:val="24"/>
          <w:szCs w:val="24"/>
        </w:rPr>
      </w:pPr>
      <w:r w:rsidRPr="00D862E1">
        <w:rPr>
          <w:rFonts w:ascii="Aptos Display" w:eastAsia="Times New Roman" w:hAnsi="Aptos Display" w:cs="Times New Roman"/>
          <w:bCs/>
          <w:sz w:val="24"/>
          <w:szCs w:val="24"/>
        </w:rPr>
        <w:t>Baker, K. (2006). El concepto de cultura política en la reciente historiografía sobre la Revolución Francesa. </w:t>
      </w:r>
      <w:r w:rsidRPr="00D862E1">
        <w:rPr>
          <w:rFonts w:ascii="Aptos Display" w:eastAsia="Times New Roman" w:hAnsi="Aptos Display" w:cs="Times New Roman"/>
          <w:bCs/>
          <w:i/>
          <w:iCs/>
          <w:sz w:val="24"/>
          <w:szCs w:val="24"/>
        </w:rPr>
        <w:t>Ayer</w:t>
      </w:r>
      <w:r w:rsidRPr="00D862E1">
        <w:rPr>
          <w:rFonts w:ascii="Aptos Display" w:eastAsia="Times New Roman" w:hAnsi="Aptos Display" w:cs="Times New Roman"/>
          <w:bCs/>
          <w:sz w:val="24"/>
          <w:szCs w:val="24"/>
        </w:rPr>
        <w:t>, 89-110.</w:t>
      </w:r>
    </w:p>
    <w:p w14:paraId="09568226" w14:textId="2DE42BC8" w:rsidR="00C04AF0" w:rsidRPr="00D862E1" w:rsidRDefault="00C04AF0" w:rsidP="00173186">
      <w:pPr>
        <w:spacing w:line="360" w:lineRule="auto"/>
        <w:ind w:left="709" w:hanging="709"/>
        <w:jc w:val="both"/>
        <w:rPr>
          <w:rFonts w:ascii="Aptos Display" w:eastAsia="Times New Roman" w:hAnsi="Aptos Display" w:cs="Times New Roman"/>
          <w:bCs/>
          <w:sz w:val="24"/>
          <w:szCs w:val="24"/>
        </w:rPr>
      </w:pPr>
      <w:r w:rsidRPr="00D862E1">
        <w:rPr>
          <w:rFonts w:ascii="Aptos Display" w:eastAsia="Times New Roman" w:hAnsi="Aptos Display" w:cs="Times New Roman"/>
          <w:bCs/>
          <w:sz w:val="24"/>
          <w:szCs w:val="24"/>
        </w:rPr>
        <w:t>Batz, M. A. (2011). </w:t>
      </w:r>
      <w:r w:rsidRPr="00D862E1">
        <w:rPr>
          <w:rFonts w:ascii="Aptos Display" w:eastAsia="Times New Roman" w:hAnsi="Aptos Display" w:cs="Times New Roman"/>
          <w:bCs/>
          <w:i/>
          <w:iCs/>
          <w:sz w:val="24"/>
          <w:szCs w:val="24"/>
        </w:rPr>
        <w:t xml:space="preserve">La Educación </w:t>
      </w:r>
      <w:proofErr w:type="spellStart"/>
      <w:r w:rsidRPr="00D862E1">
        <w:rPr>
          <w:rFonts w:ascii="Aptos Display" w:eastAsia="Times New Roman" w:hAnsi="Aptos Display" w:cs="Times New Roman"/>
          <w:bCs/>
          <w:i/>
          <w:iCs/>
          <w:sz w:val="24"/>
          <w:szCs w:val="24"/>
        </w:rPr>
        <w:t>Bilingue</w:t>
      </w:r>
      <w:proofErr w:type="spellEnd"/>
      <w:r w:rsidRPr="00D862E1">
        <w:rPr>
          <w:rFonts w:ascii="Aptos Display" w:eastAsia="Times New Roman" w:hAnsi="Aptos Display" w:cs="Times New Roman"/>
          <w:bCs/>
          <w:i/>
          <w:iCs/>
          <w:sz w:val="24"/>
          <w:szCs w:val="24"/>
        </w:rPr>
        <w:t>: Propuesta de un Programa de Inmersión Dual</w:t>
      </w:r>
      <w:r w:rsidRPr="00D862E1">
        <w:rPr>
          <w:rFonts w:ascii="Aptos Display" w:eastAsia="Times New Roman" w:hAnsi="Aptos Display" w:cs="Times New Roman"/>
          <w:bCs/>
          <w:sz w:val="24"/>
          <w:szCs w:val="24"/>
        </w:rPr>
        <w:t xml:space="preserve"> (Doctoral </w:t>
      </w:r>
      <w:proofErr w:type="spellStart"/>
      <w:r w:rsidRPr="00D862E1">
        <w:rPr>
          <w:rFonts w:ascii="Aptos Display" w:eastAsia="Times New Roman" w:hAnsi="Aptos Display" w:cs="Times New Roman"/>
          <w:bCs/>
          <w:sz w:val="24"/>
          <w:szCs w:val="24"/>
        </w:rPr>
        <w:t>dissertation</w:t>
      </w:r>
      <w:proofErr w:type="spellEnd"/>
      <w:r w:rsidRPr="00D862E1">
        <w:rPr>
          <w:rFonts w:ascii="Aptos Display" w:eastAsia="Times New Roman" w:hAnsi="Aptos Display" w:cs="Times New Roman"/>
          <w:bCs/>
          <w:sz w:val="24"/>
          <w:szCs w:val="24"/>
        </w:rPr>
        <w:t>).</w:t>
      </w:r>
    </w:p>
    <w:p w14:paraId="54E49799" w14:textId="16708F67" w:rsidR="00297D8B" w:rsidRPr="00D862E1" w:rsidRDefault="00297D8B" w:rsidP="00173186">
      <w:pPr>
        <w:spacing w:line="360" w:lineRule="auto"/>
        <w:ind w:left="709" w:hanging="709"/>
        <w:jc w:val="both"/>
        <w:rPr>
          <w:rFonts w:ascii="Aptos Display" w:eastAsia="Times New Roman" w:hAnsi="Aptos Display" w:cs="Times New Roman"/>
          <w:bCs/>
          <w:sz w:val="24"/>
          <w:szCs w:val="24"/>
          <w:lang w:val="en-US"/>
        </w:rPr>
      </w:pPr>
      <w:proofErr w:type="spellStart"/>
      <w:r w:rsidRPr="00D862E1">
        <w:rPr>
          <w:rFonts w:ascii="Aptos Display" w:eastAsia="Times New Roman" w:hAnsi="Aptos Display" w:cs="Times New Roman"/>
          <w:bCs/>
          <w:sz w:val="24"/>
          <w:szCs w:val="24"/>
          <w:lang w:val="en-US"/>
        </w:rPr>
        <w:t>Beardsmore</w:t>
      </w:r>
      <w:proofErr w:type="spellEnd"/>
      <w:r w:rsidRPr="00D862E1">
        <w:rPr>
          <w:rFonts w:ascii="Aptos Display" w:eastAsia="Times New Roman" w:hAnsi="Aptos Display" w:cs="Times New Roman"/>
          <w:bCs/>
          <w:sz w:val="24"/>
          <w:szCs w:val="24"/>
          <w:lang w:val="en-US"/>
        </w:rPr>
        <w:t xml:space="preserve">, H. (2003). Who is afraid of </w:t>
      </w:r>
      <w:proofErr w:type="gramStart"/>
      <w:r w:rsidRPr="00D862E1">
        <w:rPr>
          <w:rFonts w:ascii="Aptos Display" w:eastAsia="Times New Roman" w:hAnsi="Aptos Display" w:cs="Times New Roman"/>
          <w:bCs/>
          <w:sz w:val="24"/>
          <w:szCs w:val="24"/>
          <w:lang w:val="en-US"/>
        </w:rPr>
        <w:t>bilingualism?.</w:t>
      </w:r>
      <w:proofErr w:type="gramEnd"/>
      <w:r w:rsidRPr="00D862E1">
        <w:rPr>
          <w:rFonts w:ascii="Aptos Display" w:eastAsia="Times New Roman" w:hAnsi="Aptos Display" w:cs="Times New Roman"/>
          <w:bCs/>
          <w:sz w:val="24"/>
          <w:szCs w:val="24"/>
          <w:lang w:val="en-US"/>
        </w:rPr>
        <w:t> </w:t>
      </w:r>
      <w:r w:rsidRPr="00D862E1">
        <w:rPr>
          <w:rFonts w:ascii="Aptos Display" w:eastAsia="Times New Roman" w:hAnsi="Aptos Display" w:cs="Times New Roman"/>
          <w:bCs/>
          <w:i/>
          <w:iCs/>
          <w:sz w:val="24"/>
          <w:szCs w:val="24"/>
          <w:lang w:val="en-US"/>
        </w:rPr>
        <w:t>MULTILINGUAL MATTERS</w:t>
      </w:r>
      <w:r w:rsidRPr="00D862E1">
        <w:rPr>
          <w:rFonts w:ascii="Aptos Display" w:eastAsia="Times New Roman" w:hAnsi="Aptos Display" w:cs="Times New Roman"/>
          <w:bCs/>
          <w:sz w:val="24"/>
          <w:szCs w:val="24"/>
          <w:lang w:val="en-US"/>
        </w:rPr>
        <w:t>, 10-27.</w:t>
      </w:r>
    </w:p>
    <w:p w14:paraId="6AE47291" w14:textId="53C2B645" w:rsidR="00D65C3E" w:rsidRPr="00D862E1" w:rsidRDefault="00D65C3E"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Collins, J., Lee, M., Harwood, S., Mendenhall, R., &amp; Huntt, M. (2020). “If you aren’t White, Asian or Indian, you aren’t an engineer”: racial microaggressions in STEM education. </w:t>
      </w:r>
      <w:r w:rsidRPr="00D862E1">
        <w:rPr>
          <w:rFonts w:ascii="Aptos Display" w:eastAsia="Times New Roman" w:hAnsi="Aptos Display" w:cs="Times New Roman"/>
          <w:bCs/>
          <w:i/>
          <w:iCs/>
          <w:sz w:val="24"/>
          <w:szCs w:val="24"/>
          <w:lang w:val="en-US"/>
        </w:rPr>
        <w:t>International Journal of STEM Education</w:t>
      </w:r>
      <w:r w:rsidRPr="00D862E1">
        <w:rPr>
          <w:rFonts w:ascii="Aptos Display" w:eastAsia="Times New Roman" w:hAnsi="Aptos Display" w:cs="Times New Roman"/>
          <w:bCs/>
          <w:sz w:val="24"/>
          <w:szCs w:val="24"/>
          <w:lang w:val="en-US"/>
        </w:rPr>
        <w:t>, </w:t>
      </w:r>
      <w:r w:rsidRPr="00D862E1">
        <w:rPr>
          <w:rFonts w:ascii="Aptos Display" w:eastAsia="Times New Roman" w:hAnsi="Aptos Display" w:cs="Times New Roman"/>
          <w:bCs/>
          <w:i/>
          <w:iCs/>
          <w:sz w:val="24"/>
          <w:szCs w:val="24"/>
          <w:lang w:val="en-US"/>
        </w:rPr>
        <w:t>7</w:t>
      </w:r>
      <w:r w:rsidRPr="00D862E1">
        <w:rPr>
          <w:rFonts w:ascii="Aptos Display" w:eastAsia="Times New Roman" w:hAnsi="Aptos Display" w:cs="Times New Roman"/>
          <w:bCs/>
          <w:sz w:val="24"/>
          <w:szCs w:val="24"/>
          <w:lang w:val="en-US"/>
        </w:rPr>
        <w:t>, 1-16.</w:t>
      </w:r>
    </w:p>
    <w:p w14:paraId="74EE9815" w14:textId="53FBED86" w:rsidR="00991568" w:rsidRPr="00D862E1" w:rsidRDefault="00991568"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Coyle, D., Hood, P., &amp; Marsh, D. (2010). CLIL.</w:t>
      </w:r>
    </w:p>
    <w:p w14:paraId="32E6D679" w14:textId="27C59B34" w:rsidR="00A8515B" w:rsidRPr="00D862E1" w:rsidRDefault="00A8515B"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Cummins, J. (1981). Four misconceptions about language proficiency in bilingual education. </w:t>
      </w:r>
      <w:r w:rsidRPr="00D862E1">
        <w:rPr>
          <w:rFonts w:ascii="Aptos Display" w:eastAsia="Times New Roman" w:hAnsi="Aptos Display" w:cs="Times New Roman"/>
          <w:bCs/>
          <w:i/>
          <w:iCs/>
          <w:sz w:val="24"/>
          <w:szCs w:val="24"/>
          <w:lang w:val="en-US"/>
        </w:rPr>
        <w:t>Nabe Journal</w:t>
      </w:r>
      <w:r w:rsidRPr="00D862E1">
        <w:rPr>
          <w:rFonts w:ascii="Aptos Display" w:eastAsia="Times New Roman" w:hAnsi="Aptos Display" w:cs="Times New Roman"/>
          <w:bCs/>
          <w:sz w:val="24"/>
          <w:szCs w:val="24"/>
          <w:lang w:val="en-US"/>
        </w:rPr>
        <w:t>, </w:t>
      </w:r>
      <w:r w:rsidRPr="00D862E1">
        <w:rPr>
          <w:rFonts w:ascii="Aptos Display" w:eastAsia="Times New Roman" w:hAnsi="Aptos Display" w:cs="Times New Roman"/>
          <w:bCs/>
          <w:i/>
          <w:iCs/>
          <w:sz w:val="24"/>
          <w:szCs w:val="24"/>
          <w:lang w:val="en-US"/>
        </w:rPr>
        <w:t>5</w:t>
      </w:r>
      <w:r w:rsidRPr="00D862E1">
        <w:rPr>
          <w:rFonts w:ascii="Aptos Display" w:eastAsia="Times New Roman" w:hAnsi="Aptos Display" w:cs="Times New Roman"/>
          <w:bCs/>
          <w:sz w:val="24"/>
          <w:szCs w:val="24"/>
          <w:lang w:val="en-US"/>
        </w:rPr>
        <w:t>(3), 31-45.</w:t>
      </w:r>
    </w:p>
    <w:p w14:paraId="08D494C0" w14:textId="137F6D4D" w:rsidR="00297D8B" w:rsidRPr="00D862E1" w:rsidRDefault="00297D8B"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Cummins, J. (2001). Bilingual children’s mother tongue: Why is it important for education.</w:t>
      </w:r>
    </w:p>
    <w:p w14:paraId="74653FB2" w14:textId="607698A3" w:rsidR="00C04AF0" w:rsidRPr="00D862E1" w:rsidRDefault="00C04AF0"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Díaz, C., &amp; Requejo, M. (2009). Bilingual Teaching Attitudes. </w:t>
      </w:r>
      <w:r w:rsidRPr="00D862E1">
        <w:rPr>
          <w:rFonts w:ascii="Aptos Display" w:eastAsia="Times New Roman" w:hAnsi="Aptos Display" w:cs="Times New Roman"/>
          <w:bCs/>
          <w:i/>
          <w:iCs/>
          <w:sz w:val="24"/>
          <w:szCs w:val="24"/>
          <w:lang w:val="en-US"/>
        </w:rPr>
        <w:t>New Trends in English Teacher Education</w:t>
      </w:r>
      <w:r w:rsidRPr="00D862E1">
        <w:rPr>
          <w:rFonts w:ascii="Aptos Display" w:eastAsia="Times New Roman" w:hAnsi="Aptos Display" w:cs="Times New Roman"/>
          <w:bCs/>
          <w:sz w:val="24"/>
          <w:szCs w:val="24"/>
          <w:lang w:val="en-US"/>
        </w:rPr>
        <w:t>, 191.</w:t>
      </w:r>
    </w:p>
    <w:p w14:paraId="57F477C7" w14:textId="5F718DD6" w:rsidR="00F6781D" w:rsidRPr="00D862E1" w:rsidRDefault="00F6781D"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rPr>
        <w:t>Gámez, Y., &amp; Simón, Y. (2021). Las fórmulas rutinarias en la enseñanza del español como lengua extranjera para principiantes: alternativa didáctica en contexto de inmersión. </w:t>
      </w:r>
      <w:proofErr w:type="spellStart"/>
      <w:r w:rsidRPr="00D862E1">
        <w:rPr>
          <w:rFonts w:ascii="Aptos Display" w:eastAsia="Times New Roman" w:hAnsi="Aptos Display" w:cs="Times New Roman"/>
          <w:bCs/>
          <w:i/>
          <w:iCs/>
          <w:sz w:val="24"/>
          <w:szCs w:val="24"/>
          <w:lang w:val="en-US"/>
        </w:rPr>
        <w:t>Decires</w:t>
      </w:r>
      <w:proofErr w:type="spellEnd"/>
      <w:r w:rsidRPr="00D862E1">
        <w:rPr>
          <w:rFonts w:ascii="Aptos Display" w:eastAsia="Times New Roman" w:hAnsi="Aptos Display" w:cs="Times New Roman"/>
          <w:bCs/>
          <w:sz w:val="24"/>
          <w:szCs w:val="24"/>
          <w:lang w:val="en-US"/>
        </w:rPr>
        <w:t>, </w:t>
      </w:r>
      <w:r w:rsidRPr="00D862E1">
        <w:rPr>
          <w:rFonts w:ascii="Aptos Display" w:eastAsia="Times New Roman" w:hAnsi="Aptos Display" w:cs="Times New Roman"/>
          <w:bCs/>
          <w:i/>
          <w:iCs/>
          <w:sz w:val="24"/>
          <w:szCs w:val="24"/>
          <w:lang w:val="en-US"/>
        </w:rPr>
        <w:t>22</w:t>
      </w:r>
      <w:r w:rsidRPr="00D862E1">
        <w:rPr>
          <w:rFonts w:ascii="Aptos Display" w:eastAsia="Times New Roman" w:hAnsi="Aptos Display" w:cs="Times New Roman"/>
          <w:bCs/>
          <w:sz w:val="24"/>
          <w:szCs w:val="24"/>
          <w:lang w:val="en-US"/>
        </w:rPr>
        <w:t>(26), 73-96.</w:t>
      </w:r>
    </w:p>
    <w:p w14:paraId="23222D63" w14:textId="28340E98" w:rsidR="00C04AF0" w:rsidRPr="00D862E1" w:rsidRDefault="00C04AF0" w:rsidP="00173186">
      <w:pPr>
        <w:spacing w:line="360" w:lineRule="auto"/>
        <w:ind w:left="709" w:hanging="709"/>
        <w:jc w:val="both"/>
        <w:rPr>
          <w:rFonts w:ascii="Aptos Display" w:eastAsia="Times New Roman" w:hAnsi="Aptos Display" w:cs="Times New Roman"/>
          <w:bCs/>
          <w:sz w:val="24"/>
          <w:szCs w:val="24"/>
        </w:rPr>
      </w:pPr>
      <w:r w:rsidRPr="00D862E1">
        <w:rPr>
          <w:rFonts w:ascii="Aptos Display" w:eastAsia="Times New Roman" w:hAnsi="Aptos Display" w:cs="Times New Roman"/>
          <w:bCs/>
          <w:sz w:val="24"/>
          <w:szCs w:val="24"/>
          <w:lang w:val="en-US"/>
        </w:rPr>
        <w:lastRenderedPageBreak/>
        <w:t>García, O. (2009). Education, multilingualism and translanguaging in the 21st century. </w:t>
      </w:r>
      <w:r w:rsidRPr="00D862E1">
        <w:rPr>
          <w:rFonts w:ascii="Aptos Display" w:eastAsia="Times New Roman" w:hAnsi="Aptos Display" w:cs="Times New Roman"/>
          <w:bCs/>
          <w:i/>
          <w:iCs/>
          <w:sz w:val="24"/>
          <w:szCs w:val="24"/>
        </w:rPr>
        <w:t xml:space="preserve">Social </w:t>
      </w:r>
      <w:proofErr w:type="spellStart"/>
      <w:r w:rsidRPr="00D862E1">
        <w:rPr>
          <w:rFonts w:ascii="Aptos Display" w:eastAsia="Times New Roman" w:hAnsi="Aptos Display" w:cs="Times New Roman"/>
          <w:bCs/>
          <w:i/>
          <w:iCs/>
          <w:sz w:val="24"/>
          <w:szCs w:val="24"/>
        </w:rPr>
        <w:t>justice</w:t>
      </w:r>
      <w:proofErr w:type="spellEnd"/>
      <w:r w:rsidRPr="00D862E1">
        <w:rPr>
          <w:rFonts w:ascii="Aptos Display" w:eastAsia="Times New Roman" w:hAnsi="Aptos Display" w:cs="Times New Roman"/>
          <w:bCs/>
          <w:i/>
          <w:iCs/>
          <w:sz w:val="24"/>
          <w:szCs w:val="24"/>
        </w:rPr>
        <w:t xml:space="preserve"> </w:t>
      </w:r>
      <w:proofErr w:type="spellStart"/>
      <w:r w:rsidRPr="00D862E1">
        <w:rPr>
          <w:rFonts w:ascii="Aptos Display" w:eastAsia="Times New Roman" w:hAnsi="Aptos Display" w:cs="Times New Roman"/>
          <w:bCs/>
          <w:i/>
          <w:iCs/>
          <w:sz w:val="24"/>
          <w:szCs w:val="24"/>
        </w:rPr>
        <w:t>through</w:t>
      </w:r>
      <w:proofErr w:type="spellEnd"/>
      <w:r w:rsidRPr="00D862E1">
        <w:rPr>
          <w:rFonts w:ascii="Aptos Display" w:eastAsia="Times New Roman" w:hAnsi="Aptos Display" w:cs="Times New Roman"/>
          <w:bCs/>
          <w:i/>
          <w:iCs/>
          <w:sz w:val="24"/>
          <w:szCs w:val="24"/>
        </w:rPr>
        <w:t xml:space="preserve"> </w:t>
      </w:r>
      <w:proofErr w:type="spellStart"/>
      <w:r w:rsidRPr="00D862E1">
        <w:rPr>
          <w:rFonts w:ascii="Aptos Display" w:eastAsia="Times New Roman" w:hAnsi="Aptos Display" w:cs="Times New Roman"/>
          <w:bCs/>
          <w:i/>
          <w:iCs/>
          <w:sz w:val="24"/>
          <w:szCs w:val="24"/>
        </w:rPr>
        <w:t>multilingual</w:t>
      </w:r>
      <w:proofErr w:type="spellEnd"/>
      <w:r w:rsidRPr="00D862E1">
        <w:rPr>
          <w:rFonts w:ascii="Aptos Display" w:eastAsia="Times New Roman" w:hAnsi="Aptos Display" w:cs="Times New Roman"/>
          <w:bCs/>
          <w:i/>
          <w:iCs/>
          <w:sz w:val="24"/>
          <w:szCs w:val="24"/>
        </w:rPr>
        <w:t xml:space="preserve"> </w:t>
      </w:r>
      <w:proofErr w:type="spellStart"/>
      <w:r w:rsidRPr="00D862E1">
        <w:rPr>
          <w:rFonts w:ascii="Aptos Display" w:eastAsia="Times New Roman" w:hAnsi="Aptos Display" w:cs="Times New Roman"/>
          <w:bCs/>
          <w:i/>
          <w:iCs/>
          <w:sz w:val="24"/>
          <w:szCs w:val="24"/>
        </w:rPr>
        <w:t>education</w:t>
      </w:r>
      <w:proofErr w:type="spellEnd"/>
      <w:r w:rsidRPr="00D862E1">
        <w:rPr>
          <w:rFonts w:ascii="Aptos Display" w:eastAsia="Times New Roman" w:hAnsi="Aptos Display" w:cs="Times New Roman"/>
          <w:bCs/>
          <w:sz w:val="24"/>
          <w:szCs w:val="24"/>
        </w:rPr>
        <w:t>, </w:t>
      </w:r>
      <w:r w:rsidRPr="00D862E1">
        <w:rPr>
          <w:rFonts w:ascii="Aptos Display" w:eastAsia="Times New Roman" w:hAnsi="Aptos Display" w:cs="Times New Roman"/>
          <w:bCs/>
          <w:i/>
          <w:iCs/>
          <w:sz w:val="24"/>
          <w:szCs w:val="24"/>
        </w:rPr>
        <w:t>143</w:t>
      </w:r>
      <w:r w:rsidRPr="00D862E1">
        <w:rPr>
          <w:rFonts w:ascii="Aptos Display" w:eastAsia="Times New Roman" w:hAnsi="Aptos Display" w:cs="Times New Roman"/>
          <w:bCs/>
          <w:sz w:val="24"/>
          <w:szCs w:val="24"/>
        </w:rPr>
        <w:t>, 158.</w:t>
      </w:r>
    </w:p>
    <w:p w14:paraId="39D25CDE" w14:textId="65FECFD5" w:rsidR="00297D8B" w:rsidRPr="00D862E1" w:rsidRDefault="00297D8B" w:rsidP="00173186">
      <w:pPr>
        <w:spacing w:line="360" w:lineRule="auto"/>
        <w:ind w:left="709" w:hanging="709"/>
        <w:jc w:val="both"/>
        <w:rPr>
          <w:rFonts w:ascii="Aptos Display" w:eastAsia="Times New Roman" w:hAnsi="Aptos Display" w:cs="Times New Roman"/>
          <w:bCs/>
          <w:sz w:val="24"/>
          <w:szCs w:val="24"/>
        </w:rPr>
      </w:pPr>
      <w:r w:rsidRPr="00D862E1">
        <w:rPr>
          <w:rFonts w:ascii="Aptos Display" w:eastAsia="Times New Roman" w:hAnsi="Aptos Display" w:cs="Times New Roman"/>
          <w:bCs/>
          <w:sz w:val="24"/>
          <w:szCs w:val="24"/>
        </w:rPr>
        <w:t>García, O., &amp; Sánchez, M. (2018). Transformando la educación de bilingües emergentes en el estado de Nueva York.</w:t>
      </w:r>
    </w:p>
    <w:p w14:paraId="0610E37B" w14:textId="61489B9D" w:rsidR="00C17BC1" w:rsidRPr="00D862E1" w:rsidRDefault="00D862E1" w:rsidP="00173186">
      <w:pPr>
        <w:spacing w:line="360" w:lineRule="auto"/>
        <w:ind w:left="709" w:hanging="709"/>
        <w:jc w:val="both"/>
        <w:rPr>
          <w:rFonts w:ascii="Aptos Display" w:eastAsia="Times New Roman" w:hAnsi="Aptos Display" w:cs="Times New Roman"/>
          <w:bCs/>
          <w:sz w:val="24"/>
          <w:szCs w:val="24"/>
          <w:lang w:val="es-MX"/>
        </w:rPr>
      </w:pPr>
      <w:r>
        <w:rPr>
          <w:rFonts w:asciiTheme="majorHAnsi" w:hAnsiTheme="majorHAnsi"/>
          <w:noProof/>
        </w:rPr>
        <w:drawing>
          <wp:anchor distT="0" distB="0" distL="114300" distR="114300" simplePos="0" relativeHeight="251695104" behindDoc="1" locked="0" layoutInCell="1" allowOverlap="1" wp14:anchorId="2A7673D8" wp14:editId="61458D47">
            <wp:simplePos x="0" y="0"/>
            <wp:positionH relativeFrom="column">
              <wp:posOffset>-1076325</wp:posOffset>
            </wp:positionH>
            <wp:positionV relativeFrom="paragraph">
              <wp:posOffset>-1134110</wp:posOffset>
            </wp:positionV>
            <wp:extent cx="7760335" cy="10159365"/>
            <wp:effectExtent l="0" t="0" r="0" b="0"/>
            <wp:wrapNone/>
            <wp:docPr id="1000393691"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365"/>
                    </a:xfrm>
                    <a:prstGeom prst="rect">
                      <a:avLst/>
                    </a:prstGeom>
                  </pic:spPr>
                </pic:pic>
              </a:graphicData>
            </a:graphic>
            <wp14:sizeRelH relativeFrom="page">
              <wp14:pctWidth>0</wp14:pctWidth>
            </wp14:sizeRelH>
            <wp14:sizeRelV relativeFrom="page">
              <wp14:pctHeight>0</wp14:pctHeight>
            </wp14:sizeRelV>
          </wp:anchor>
        </w:drawing>
      </w:r>
      <w:r w:rsidR="00C17BC1" w:rsidRPr="00D862E1">
        <w:rPr>
          <w:rFonts w:ascii="Aptos Display" w:eastAsia="Times New Roman" w:hAnsi="Aptos Display" w:cs="Times New Roman"/>
          <w:bCs/>
          <w:sz w:val="24"/>
          <w:szCs w:val="24"/>
          <w:lang w:val="en-US"/>
        </w:rPr>
        <w:t xml:space="preserve">Genesee, F. (1989). Early bilingual development: One language or </w:t>
      </w:r>
      <w:proofErr w:type="gramStart"/>
      <w:r w:rsidR="00C17BC1" w:rsidRPr="00D862E1">
        <w:rPr>
          <w:rFonts w:ascii="Aptos Display" w:eastAsia="Times New Roman" w:hAnsi="Aptos Display" w:cs="Times New Roman"/>
          <w:bCs/>
          <w:sz w:val="24"/>
          <w:szCs w:val="24"/>
          <w:lang w:val="en-US"/>
        </w:rPr>
        <w:t>two?.</w:t>
      </w:r>
      <w:proofErr w:type="gramEnd"/>
      <w:r w:rsidR="00C17BC1" w:rsidRPr="00D862E1">
        <w:rPr>
          <w:rFonts w:ascii="Aptos Display" w:eastAsia="Times New Roman" w:hAnsi="Aptos Display" w:cs="Times New Roman"/>
          <w:bCs/>
          <w:sz w:val="24"/>
          <w:szCs w:val="24"/>
          <w:lang w:val="en-US"/>
        </w:rPr>
        <w:t> </w:t>
      </w:r>
      <w:proofErr w:type="spellStart"/>
      <w:r w:rsidR="00C17BC1" w:rsidRPr="00D862E1">
        <w:rPr>
          <w:rFonts w:ascii="Aptos Display" w:eastAsia="Times New Roman" w:hAnsi="Aptos Display" w:cs="Times New Roman"/>
          <w:bCs/>
          <w:i/>
          <w:iCs/>
          <w:sz w:val="24"/>
          <w:szCs w:val="24"/>
        </w:rPr>
        <w:t>Journal</w:t>
      </w:r>
      <w:proofErr w:type="spellEnd"/>
      <w:r w:rsidR="00C17BC1" w:rsidRPr="00D862E1">
        <w:rPr>
          <w:rFonts w:ascii="Aptos Display" w:eastAsia="Times New Roman" w:hAnsi="Aptos Display" w:cs="Times New Roman"/>
          <w:bCs/>
          <w:i/>
          <w:iCs/>
          <w:sz w:val="24"/>
          <w:szCs w:val="24"/>
        </w:rPr>
        <w:t xml:space="preserve"> </w:t>
      </w:r>
      <w:proofErr w:type="spellStart"/>
      <w:r w:rsidR="00C17BC1" w:rsidRPr="00D862E1">
        <w:rPr>
          <w:rFonts w:ascii="Aptos Display" w:eastAsia="Times New Roman" w:hAnsi="Aptos Display" w:cs="Times New Roman"/>
          <w:bCs/>
          <w:i/>
          <w:iCs/>
          <w:sz w:val="24"/>
          <w:szCs w:val="24"/>
        </w:rPr>
        <w:t>of</w:t>
      </w:r>
      <w:proofErr w:type="spellEnd"/>
      <w:r w:rsidR="00C17BC1" w:rsidRPr="00D862E1">
        <w:rPr>
          <w:rFonts w:ascii="Aptos Display" w:eastAsia="Times New Roman" w:hAnsi="Aptos Display" w:cs="Times New Roman"/>
          <w:bCs/>
          <w:i/>
          <w:iCs/>
          <w:sz w:val="24"/>
          <w:szCs w:val="24"/>
        </w:rPr>
        <w:t xml:space="preserve"> </w:t>
      </w:r>
      <w:proofErr w:type="spellStart"/>
      <w:r w:rsidR="00C17BC1" w:rsidRPr="00D862E1">
        <w:rPr>
          <w:rFonts w:ascii="Aptos Display" w:eastAsia="Times New Roman" w:hAnsi="Aptos Display" w:cs="Times New Roman"/>
          <w:bCs/>
          <w:i/>
          <w:iCs/>
          <w:sz w:val="24"/>
          <w:szCs w:val="24"/>
        </w:rPr>
        <w:t>child</w:t>
      </w:r>
      <w:proofErr w:type="spellEnd"/>
      <w:r w:rsidR="00C17BC1" w:rsidRPr="00D862E1">
        <w:rPr>
          <w:rFonts w:ascii="Aptos Display" w:eastAsia="Times New Roman" w:hAnsi="Aptos Display" w:cs="Times New Roman"/>
          <w:bCs/>
          <w:i/>
          <w:iCs/>
          <w:sz w:val="24"/>
          <w:szCs w:val="24"/>
        </w:rPr>
        <w:t xml:space="preserve"> </w:t>
      </w:r>
      <w:proofErr w:type="spellStart"/>
      <w:r w:rsidR="00C17BC1" w:rsidRPr="00D862E1">
        <w:rPr>
          <w:rFonts w:ascii="Aptos Display" w:eastAsia="Times New Roman" w:hAnsi="Aptos Display" w:cs="Times New Roman"/>
          <w:bCs/>
          <w:i/>
          <w:iCs/>
          <w:sz w:val="24"/>
          <w:szCs w:val="24"/>
        </w:rPr>
        <w:t>language</w:t>
      </w:r>
      <w:proofErr w:type="spellEnd"/>
      <w:r w:rsidR="00C17BC1" w:rsidRPr="00D862E1">
        <w:rPr>
          <w:rFonts w:ascii="Aptos Display" w:eastAsia="Times New Roman" w:hAnsi="Aptos Display" w:cs="Times New Roman"/>
          <w:bCs/>
          <w:sz w:val="24"/>
          <w:szCs w:val="24"/>
        </w:rPr>
        <w:t>, </w:t>
      </w:r>
      <w:r w:rsidR="00C17BC1" w:rsidRPr="00D862E1">
        <w:rPr>
          <w:rFonts w:ascii="Aptos Display" w:eastAsia="Times New Roman" w:hAnsi="Aptos Display" w:cs="Times New Roman"/>
          <w:bCs/>
          <w:i/>
          <w:iCs/>
          <w:sz w:val="24"/>
          <w:szCs w:val="24"/>
        </w:rPr>
        <w:t>16</w:t>
      </w:r>
      <w:r w:rsidR="00C17BC1" w:rsidRPr="00D862E1">
        <w:rPr>
          <w:rFonts w:ascii="Aptos Display" w:eastAsia="Times New Roman" w:hAnsi="Aptos Display" w:cs="Times New Roman"/>
          <w:bCs/>
          <w:sz w:val="24"/>
          <w:szCs w:val="24"/>
        </w:rPr>
        <w:t>(1), 161-179</w:t>
      </w:r>
      <w:r w:rsidR="009A395D" w:rsidRPr="00D862E1">
        <w:rPr>
          <w:rFonts w:ascii="Aptos Display" w:eastAsia="Times New Roman" w:hAnsi="Aptos Display" w:cs="Times New Roman"/>
          <w:bCs/>
          <w:sz w:val="24"/>
          <w:szCs w:val="24"/>
        </w:rPr>
        <w:t>.</w:t>
      </w:r>
    </w:p>
    <w:p w14:paraId="5F66C31C" w14:textId="00A5B081" w:rsidR="00AB4B19" w:rsidRPr="00D862E1" w:rsidRDefault="00AB4B19" w:rsidP="00173186">
      <w:pPr>
        <w:spacing w:line="360" w:lineRule="auto"/>
        <w:ind w:left="709" w:hanging="709"/>
        <w:jc w:val="both"/>
        <w:rPr>
          <w:rFonts w:ascii="Aptos Display" w:eastAsia="Times New Roman" w:hAnsi="Aptos Display" w:cs="Times New Roman"/>
          <w:bCs/>
          <w:sz w:val="24"/>
          <w:szCs w:val="24"/>
          <w:lang w:val="es-MX"/>
        </w:rPr>
      </w:pPr>
      <w:r w:rsidRPr="00D862E1">
        <w:rPr>
          <w:rFonts w:ascii="Aptos Display" w:eastAsia="Times New Roman" w:hAnsi="Aptos Display" w:cs="Times New Roman"/>
          <w:bCs/>
          <w:sz w:val="24"/>
          <w:szCs w:val="24"/>
        </w:rPr>
        <w:t>Guerrero, A. (2019). Fórmula pedagógica de desarrollo bilingüe y producción escrita narrativa (cuento) en español (L1) y en inglés (L2) en estudiantes de quinto grado de primaria de dos instituciones educativas públicas. </w:t>
      </w:r>
      <w:r w:rsidRPr="00D862E1">
        <w:rPr>
          <w:rFonts w:ascii="Aptos Display" w:eastAsia="Times New Roman" w:hAnsi="Aptos Display" w:cs="Times New Roman"/>
          <w:bCs/>
          <w:i/>
          <w:iCs/>
          <w:sz w:val="24"/>
          <w:szCs w:val="24"/>
        </w:rPr>
        <w:t>Revolución en la Formación y la Capacitación para el Siglo XXI</w:t>
      </w:r>
      <w:r w:rsidRPr="00D862E1">
        <w:rPr>
          <w:rFonts w:ascii="Aptos Display" w:eastAsia="Times New Roman" w:hAnsi="Aptos Display" w:cs="Times New Roman"/>
          <w:bCs/>
          <w:sz w:val="24"/>
          <w:szCs w:val="24"/>
        </w:rPr>
        <w:t>, 243.</w:t>
      </w:r>
    </w:p>
    <w:p w14:paraId="1E061871" w14:textId="74334257" w:rsidR="00D65C3E" w:rsidRPr="00D862E1" w:rsidRDefault="002865BD"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s-MX"/>
        </w:rPr>
        <w:t xml:space="preserve">Grosjean, F., de Mello, H., &amp; Rees, D. (2008). </w:t>
      </w:r>
      <w:proofErr w:type="spellStart"/>
      <w:r w:rsidRPr="00D862E1">
        <w:rPr>
          <w:rFonts w:ascii="Aptos Display" w:eastAsia="Times New Roman" w:hAnsi="Aptos Display" w:cs="Times New Roman"/>
          <w:bCs/>
          <w:sz w:val="24"/>
          <w:szCs w:val="24"/>
          <w:lang w:val="en-US"/>
        </w:rPr>
        <w:t>Bilingüismo</w:t>
      </w:r>
      <w:proofErr w:type="spellEnd"/>
      <w:r w:rsidRPr="00D862E1">
        <w:rPr>
          <w:rFonts w:ascii="Aptos Display" w:eastAsia="Times New Roman" w:hAnsi="Aptos Display" w:cs="Times New Roman"/>
          <w:bCs/>
          <w:sz w:val="24"/>
          <w:szCs w:val="24"/>
          <w:lang w:val="en-US"/>
        </w:rPr>
        <w:t xml:space="preserve"> individual. </w:t>
      </w:r>
      <w:proofErr w:type="spellStart"/>
      <w:r w:rsidRPr="00D862E1">
        <w:rPr>
          <w:rFonts w:ascii="Aptos Display" w:eastAsia="Times New Roman" w:hAnsi="Aptos Display" w:cs="Times New Roman"/>
          <w:bCs/>
          <w:i/>
          <w:iCs/>
          <w:sz w:val="24"/>
          <w:szCs w:val="24"/>
          <w:lang w:val="en-US"/>
        </w:rPr>
        <w:t>Revista</w:t>
      </w:r>
      <w:proofErr w:type="spellEnd"/>
      <w:r w:rsidRPr="00D862E1">
        <w:rPr>
          <w:rFonts w:ascii="Aptos Display" w:eastAsia="Times New Roman" w:hAnsi="Aptos Display" w:cs="Times New Roman"/>
          <w:bCs/>
          <w:i/>
          <w:iCs/>
          <w:sz w:val="24"/>
          <w:szCs w:val="24"/>
          <w:lang w:val="en-US"/>
        </w:rPr>
        <w:t xml:space="preserve"> UFG</w:t>
      </w:r>
      <w:r w:rsidRPr="00D862E1">
        <w:rPr>
          <w:rFonts w:ascii="Aptos Display" w:eastAsia="Times New Roman" w:hAnsi="Aptos Display" w:cs="Times New Roman"/>
          <w:bCs/>
          <w:sz w:val="24"/>
          <w:szCs w:val="24"/>
          <w:lang w:val="en-US"/>
        </w:rPr>
        <w:t>, </w:t>
      </w:r>
      <w:r w:rsidRPr="00D862E1">
        <w:rPr>
          <w:rFonts w:ascii="Aptos Display" w:eastAsia="Times New Roman" w:hAnsi="Aptos Display" w:cs="Times New Roman"/>
          <w:bCs/>
          <w:i/>
          <w:iCs/>
          <w:sz w:val="24"/>
          <w:szCs w:val="24"/>
          <w:lang w:val="en-US"/>
        </w:rPr>
        <w:t>10</w:t>
      </w:r>
      <w:r w:rsidRPr="00D862E1">
        <w:rPr>
          <w:rFonts w:ascii="Aptos Display" w:eastAsia="Times New Roman" w:hAnsi="Aptos Display" w:cs="Times New Roman"/>
          <w:bCs/>
          <w:sz w:val="24"/>
          <w:szCs w:val="24"/>
          <w:lang w:val="en-US"/>
        </w:rPr>
        <w:t>(5).</w:t>
      </w:r>
    </w:p>
    <w:p w14:paraId="4672790A" w14:textId="3288E13A" w:rsidR="00334380" w:rsidRPr="00D862E1" w:rsidRDefault="00143A14"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 xml:space="preserve">Idarraga, J., &amp; Rayo Suárez, N. (2021). Conceptions and Perceptions of English teachers from Buga and </w:t>
      </w:r>
      <w:proofErr w:type="spellStart"/>
      <w:r w:rsidRPr="00D862E1">
        <w:rPr>
          <w:rFonts w:ascii="Aptos Display" w:eastAsia="Times New Roman" w:hAnsi="Aptos Display" w:cs="Times New Roman"/>
          <w:bCs/>
          <w:sz w:val="24"/>
          <w:szCs w:val="24"/>
          <w:lang w:val="en-US"/>
        </w:rPr>
        <w:t>Tuluá</w:t>
      </w:r>
      <w:proofErr w:type="spellEnd"/>
      <w:r w:rsidRPr="00D862E1">
        <w:rPr>
          <w:rFonts w:ascii="Aptos Display" w:eastAsia="Times New Roman" w:hAnsi="Aptos Display" w:cs="Times New Roman"/>
          <w:bCs/>
          <w:sz w:val="24"/>
          <w:szCs w:val="24"/>
          <w:lang w:val="en-US"/>
        </w:rPr>
        <w:t xml:space="preserve"> towards Colombian Bilingualism policies</w:t>
      </w:r>
      <w:r w:rsidR="009A395D" w:rsidRPr="00D862E1">
        <w:rPr>
          <w:rFonts w:ascii="Aptos Display" w:eastAsia="Times New Roman" w:hAnsi="Aptos Display" w:cs="Times New Roman"/>
          <w:bCs/>
          <w:sz w:val="24"/>
          <w:szCs w:val="24"/>
          <w:lang w:val="en-US"/>
        </w:rPr>
        <w:t>.</w:t>
      </w:r>
    </w:p>
    <w:p w14:paraId="21FE3862" w14:textId="39480BD0" w:rsidR="00A8515B" w:rsidRPr="00D862E1" w:rsidRDefault="00A8515B" w:rsidP="00173186">
      <w:pPr>
        <w:spacing w:line="360" w:lineRule="auto"/>
        <w:ind w:left="709" w:hanging="709"/>
        <w:jc w:val="both"/>
        <w:rPr>
          <w:rFonts w:ascii="Aptos Display" w:eastAsia="Times New Roman" w:hAnsi="Aptos Display" w:cs="Times New Roman"/>
          <w:bCs/>
          <w:sz w:val="24"/>
          <w:szCs w:val="24"/>
          <w:lang w:val="es-MX"/>
        </w:rPr>
      </w:pPr>
      <w:r w:rsidRPr="00D862E1">
        <w:rPr>
          <w:rFonts w:ascii="Aptos Display" w:eastAsia="Times New Roman" w:hAnsi="Aptos Display" w:cs="Times New Roman"/>
          <w:bCs/>
          <w:sz w:val="24"/>
          <w:szCs w:val="24"/>
          <w:lang w:val="es-MX"/>
        </w:rPr>
        <w:t xml:space="preserve">Ivanoff, S., &amp; Loncón, D. (2016). </w:t>
      </w:r>
      <w:r w:rsidRPr="00D862E1">
        <w:rPr>
          <w:rFonts w:ascii="Aptos Display" w:eastAsia="Times New Roman" w:hAnsi="Aptos Display" w:cs="Times New Roman"/>
          <w:bCs/>
          <w:sz w:val="24"/>
          <w:szCs w:val="24"/>
        </w:rPr>
        <w:t>Cátedra libre de pueblos originarios. Universidad Nacional de la Patagonia San Juan Bosco: experiencias, interpelaciones y desafíos. </w:t>
      </w:r>
      <w:r w:rsidRPr="00D862E1">
        <w:rPr>
          <w:rFonts w:ascii="Aptos Display" w:eastAsia="Times New Roman" w:hAnsi="Aptos Display" w:cs="Times New Roman"/>
          <w:bCs/>
          <w:i/>
          <w:iCs/>
          <w:sz w:val="24"/>
          <w:szCs w:val="24"/>
        </w:rPr>
        <w:t>Revista del Instituto de Investigaciones en Educación</w:t>
      </w:r>
      <w:r w:rsidRPr="00D862E1">
        <w:rPr>
          <w:rFonts w:ascii="Aptos Display" w:eastAsia="Times New Roman" w:hAnsi="Aptos Display" w:cs="Times New Roman"/>
          <w:bCs/>
          <w:sz w:val="24"/>
          <w:szCs w:val="24"/>
        </w:rPr>
        <w:t>, (8), 23-32.</w:t>
      </w:r>
    </w:p>
    <w:p w14:paraId="11123404" w14:textId="7966A925" w:rsidR="00A01A44" w:rsidRPr="00D862E1" w:rsidRDefault="00A01A44"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 xml:space="preserve">Johnson, </w:t>
      </w:r>
      <w:r w:rsidR="00A8515B" w:rsidRPr="00D862E1">
        <w:rPr>
          <w:rFonts w:ascii="Aptos Display" w:eastAsia="Times New Roman" w:hAnsi="Aptos Display" w:cs="Times New Roman"/>
          <w:bCs/>
          <w:sz w:val="24"/>
          <w:szCs w:val="24"/>
          <w:lang w:val="en-US"/>
        </w:rPr>
        <w:t>R.,</w:t>
      </w:r>
      <w:r w:rsidRPr="00D862E1">
        <w:rPr>
          <w:rFonts w:ascii="Aptos Display" w:eastAsia="Times New Roman" w:hAnsi="Aptos Display" w:cs="Times New Roman"/>
          <w:bCs/>
          <w:sz w:val="24"/>
          <w:szCs w:val="24"/>
          <w:lang w:val="en-US"/>
        </w:rPr>
        <w:t xml:space="preserve"> &amp; Swain, M. (Eds.). (1997). </w:t>
      </w:r>
      <w:r w:rsidRPr="00D862E1">
        <w:rPr>
          <w:rFonts w:ascii="Aptos Display" w:eastAsia="Times New Roman" w:hAnsi="Aptos Display" w:cs="Times New Roman"/>
          <w:bCs/>
          <w:i/>
          <w:iCs/>
          <w:sz w:val="24"/>
          <w:szCs w:val="24"/>
          <w:lang w:val="en-US"/>
        </w:rPr>
        <w:t>Immersion education</w:t>
      </w:r>
      <w:r w:rsidRPr="00D862E1">
        <w:rPr>
          <w:rFonts w:ascii="Aptos Display" w:eastAsia="Times New Roman" w:hAnsi="Aptos Display" w:cs="Times New Roman"/>
          <w:bCs/>
          <w:sz w:val="24"/>
          <w:szCs w:val="24"/>
          <w:lang w:val="en-US"/>
        </w:rPr>
        <w:t>. Cambridge University Press.</w:t>
      </w:r>
    </w:p>
    <w:p w14:paraId="1D0268F3" w14:textId="3E8525E5" w:rsidR="00F9537B" w:rsidRPr="00D862E1" w:rsidRDefault="00D862E1" w:rsidP="00173186">
      <w:pPr>
        <w:spacing w:line="360" w:lineRule="auto"/>
        <w:ind w:left="709" w:hanging="709"/>
        <w:jc w:val="both"/>
        <w:rPr>
          <w:rFonts w:ascii="Aptos Display" w:eastAsia="Times New Roman" w:hAnsi="Aptos Display" w:cs="Times New Roman"/>
          <w:bCs/>
          <w:sz w:val="24"/>
          <w:szCs w:val="24"/>
          <w:lang w:val="en-US"/>
        </w:rPr>
      </w:pPr>
      <w:r>
        <w:rPr>
          <w:rFonts w:asciiTheme="majorHAnsi" w:hAnsiTheme="majorHAnsi"/>
          <w:noProof/>
        </w:rPr>
        <w:drawing>
          <wp:anchor distT="0" distB="0" distL="114300" distR="114300" simplePos="0" relativeHeight="251693056" behindDoc="1" locked="0" layoutInCell="1" allowOverlap="1" wp14:anchorId="26BA59BB" wp14:editId="77A1C544">
            <wp:simplePos x="0" y="0"/>
            <wp:positionH relativeFrom="column">
              <wp:posOffset>-1076325</wp:posOffset>
            </wp:positionH>
            <wp:positionV relativeFrom="paragraph">
              <wp:posOffset>-1124585</wp:posOffset>
            </wp:positionV>
            <wp:extent cx="7760335" cy="10159365"/>
            <wp:effectExtent l="0" t="0" r="0" b="0"/>
            <wp:wrapNone/>
            <wp:docPr id="136253853"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365"/>
                    </a:xfrm>
                    <a:prstGeom prst="rect">
                      <a:avLst/>
                    </a:prstGeom>
                  </pic:spPr>
                </pic:pic>
              </a:graphicData>
            </a:graphic>
            <wp14:sizeRelH relativeFrom="page">
              <wp14:pctWidth>0</wp14:pctWidth>
            </wp14:sizeRelH>
            <wp14:sizeRelV relativeFrom="page">
              <wp14:pctHeight>0</wp14:pctHeight>
            </wp14:sizeRelV>
          </wp:anchor>
        </w:drawing>
      </w:r>
      <w:r w:rsidR="00F9537B" w:rsidRPr="00D862E1">
        <w:rPr>
          <w:rFonts w:ascii="Aptos Display" w:eastAsia="Times New Roman" w:hAnsi="Aptos Display" w:cs="Times New Roman"/>
          <w:bCs/>
          <w:sz w:val="24"/>
          <w:szCs w:val="24"/>
          <w:lang w:val="en-US"/>
        </w:rPr>
        <w:t>Krashen, S. (1985). The input hypothesis: Issues and implications. </w:t>
      </w:r>
      <w:r w:rsidR="00F9537B" w:rsidRPr="00D862E1">
        <w:rPr>
          <w:rFonts w:ascii="Aptos Display" w:eastAsia="Times New Roman" w:hAnsi="Aptos Display" w:cs="Times New Roman"/>
          <w:bCs/>
          <w:i/>
          <w:iCs/>
          <w:sz w:val="24"/>
          <w:szCs w:val="24"/>
          <w:lang w:val="en-US"/>
        </w:rPr>
        <w:t>Laredo, Beverly Hills/Longman.</w:t>
      </w:r>
    </w:p>
    <w:p w14:paraId="1770469E" w14:textId="1711E098" w:rsidR="002E6102" w:rsidRPr="00D862E1" w:rsidRDefault="002E6102"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Lambert, W., &amp; Tucker, G. (1972). Bilingual education of children: The St. Lambert experiment.</w:t>
      </w:r>
    </w:p>
    <w:p w14:paraId="680CE702" w14:textId="52E574D0" w:rsidR="00C04AF0" w:rsidRPr="00D862E1" w:rsidRDefault="00C04AF0"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Lindholm, K. (2001). </w:t>
      </w:r>
      <w:r w:rsidRPr="00D862E1">
        <w:rPr>
          <w:rFonts w:ascii="Aptos Display" w:eastAsia="Times New Roman" w:hAnsi="Aptos Display" w:cs="Times New Roman"/>
          <w:bCs/>
          <w:i/>
          <w:iCs/>
          <w:sz w:val="24"/>
          <w:szCs w:val="24"/>
          <w:lang w:val="en-US"/>
        </w:rPr>
        <w:t>Dual language education</w:t>
      </w:r>
      <w:r w:rsidRPr="00D862E1">
        <w:rPr>
          <w:rFonts w:ascii="Aptos Display" w:eastAsia="Times New Roman" w:hAnsi="Aptos Display" w:cs="Times New Roman"/>
          <w:bCs/>
          <w:sz w:val="24"/>
          <w:szCs w:val="24"/>
          <w:lang w:val="en-US"/>
        </w:rPr>
        <w:t> (Vol. 28). Multilingual Matters.</w:t>
      </w:r>
    </w:p>
    <w:p w14:paraId="6B9DE4D7" w14:textId="47BF28E0" w:rsidR="00A8515B" w:rsidRPr="00D862E1" w:rsidRDefault="0025359B" w:rsidP="00173186">
      <w:pPr>
        <w:spacing w:line="360" w:lineRule="auto"/>
        <w:ind w:left="709" w:hanging="709"/>
        <w:jc w:val="both"/>
        <w:rPr>
          <w:rFonts w:ascii="Aptos Display" w:eastAsia="Times New Roman" w:hAnsi="Aptos Display" w:cs="Times New Roman"/>
          <w:bCs/>
          <w:sz w:val="24"/>
          <w:szCs w:val="24"/>
        </w:rPr>
      </w:pPr>
      <w:r>
        <w:rPr>
          <w:noProof/>
        </w:rPr>
        <w:drawing>
          <wp:anchor distT="0" distB="0" distL="114300" distR="114300" simplePos="0" relativeHeight="251746304" behindDoc="0" locked="0" layoutInCell="1" allowOverlap="1" wp14:anchorId="1B9F2B2E" wp14:editId="1D928C20">
            <wp:simplePos x="0" y="0"/>
            <wp:positionH relativeFrom="column">
              <wp:posOffset>-858704</wp:posOffset>
            </wp:positionH>
            <wp:positionV relativeFrom="paragraph">
              <wp:posOffset>814480</wp:posOffset>
            </wp:positionV>
            <wp:extent cx="1004723" cy="441960"/>
            <wp:effectExtent l="0" t="0" r="0" b="2540"/>
            <wp:wrapNone/>
            <wp:docPr id="151548982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723"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E96600">
        <w:rPr>
          <w:rFonts w:asciiTheme="majorHAnsi" w:hAnsiTheme="majorHAnsi"/>
          <w:noProof/>
        </w:rPr>
        <w:drawing>
          <wp:anchor distT="0" distB="0" distL="114300" distR="114300" simplePos="0" relativeHeight="251697152" behindDoc="1" locked="0" layoutInCell="1" allowOverlap="1" wp14:anchorId="1BF70074" wp14:editId="1FA893F6">
            <wp:simplePos x="0" y="0"/>
            <wp:positionH relativeFrom="column">
              <wp:posOffset>-1057275</wp:posOffset>
            </wp:positionH>
            <wp:positionV relativeFrom="paragraph">
              <wp:posOffset>-1248082</wp:posOffset>
            </wp:positionV>
            <wp:extent cx="7760335" cy="10159365"/>
            <wp:effectExtent l="0" t="0" r="0" b="0"/>
            <wp:wrapNone/>
            <wp:docPr id="1430021424"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60335" cy="10159365"/>
                    </a:xfrm>
                    <a:prstGeom prst="rect">
                      <a:avLst/>
                    </a:prstGeom>
                  </pic:spPr>
                </pic:pic>
              </a:graphicData>
            </a:graphic>
            <wp14:sizeRelH relativeFrom="page">
              <wp14:pctWidth>0</wp14:pctWidth>
            </wp14:sizeRelH>
            <wp14:sizeRelV relativeFrom="page">
              <wp14:pctHeight>0</wp14:pctHeight>
            </wp14:sizeRelV>
          </wp:anchor>
        </w:drawing>
      </w:r>
      <w:r w:rsidR="00A8515B" w:rsidRPr="00D862E1">
        <w:rPr>
          <w:rFonts w:ascii="Aptos Display" w:eastAsia="Times New Roman" w:hAnsi="Aptos Display" w:cs="Times New Roman"/>
          <w:bCs/>
          <w:sz w:val="24"/>
          <w:szCs w:val="24"/>
          <w:lang w:val="en-US"/>
        </w:rPr>
        <w:t>Lopez, M. (2017). The teaching of Spanish to heritage speakers in partial and total immersion: effective factors of learning in heterogeneous classrooms. </w:t>
      </w:r>
      <w:r w:rsidR="00A8515B" w:rsidRPr="00D862E1">
        <w:rPr>
          <w:rFonts w:ascii="Aptos Display" w:eastAsia="Times New Roman" w:hAnsi="Aptos Display" w:cs="Times New Roman"/>
          <w:bCs/>
          <w:i/>
          <w:iCs/>
          <w:sz w:val="24"/>
          <w:szCs w:val="24"/>
        </w:rPr>
        <w:t>TEJUELO-DIDACTICA DE LA LENGUA Y LA LITERATURA</w:t>
      </w:r>
      <w:r w:rsidR="00A8515B" w:rsidRPr="00D862E1">
        <w:rPr>
          <w:rFonts w:ascii="Aptos Display" w:eastAsia="Times New Roman" w:hAnsi="Aptos Display" w:cs="Times New Roman"/>
          <w:bCs/>
          <w:sz w:val="24"/>
          <w:szCs w:val="24"/>
        </w:rPr>
        <w:t>, </w:t>
      </w:r>
      <w:r w:rsidR="00A8515B" w:rsidRPr="00D862E1">
        <w:rPr>
          <w:rFonts w:ascii="Aptos Display" w:eastAsia="Times New Roman" w:hAnsi="Aptos Display" w:cs="Times New Roman"/>
          <w:bCs/>
          <w:i/>
          <w:iCs/>
          <w:sz w:val="24"/>
          <w:szCs w:val="24"/>
        </w:rPr>
        <w:t>26</w:t>
      </w:r>
      <w:r w:rsidR="00A8515B" w:rsidRPr="00D862E1">
        <w:rPr>
          <w:rFonts w:ascii="Aptos Display" w:eastAsia="Times New Roman" w:hAnsi="Aptos Display" w:cs="Times New Roman"/>
          <w:bCs/>
          <w:sz w:val="24"/>
          <w:szCs w:val="24"/>
        </w:rPr>
        <w:t>, 113-142.</w:t>
      </w:r>
    </w:p>
    <w:p w14:paraId="6AED79A3" w14:textId="3343A1E7" w:rsidR="00297D8B" w:rsidRPr="00D862E1" w:rsidRDefault="0025359B" w:rsidP="00173186">
      <w:pPr>
        <w:spacing w:line="360" w:lineRule="auto"/>
        <w:ind w:left="709" w:hanging="709"/>
        <w:jc w:val="both"/>
        <w:rPr>
          <w:rFonts w:ascii="Aptos Display" w:eastAsia="Times New Roman" w:hAnsi="Aptos Display" w:cs="Times New Roman"/>
          <w:bCs/>
          <w:sz w:val="24"/>
          <w:szCs w:val="24"/>
          <w:lang w:val="en-US"/>
        </w:rPr>
      </w:pPr>
      <w:r w:rsidRPr="005C07A6">
        <w:rPr>
          <w:noProof/>
        </w:rPr>
        <w:lastRenderedPageBreak/>
        <w:drawing>
          <wp:anchor distT="0" distB="0" distL="114300" distR="114300" simplePos="0" relativeHeight="251761664" behindDoc="0" locked="0" layoutInCell="1" allowOverlap="1" wp14:anchorId="691330CD" wp14:editId="582BA62A">
            <wp:simplePos x="0" y="0"/>
            <wp:positionH relativeFrom="column">
              <wp:posOffset>-796393</wp:posOffset>
            </wp:positionH>
            <wp:positionV relativeFrom="paragraph">
              <wp:posOffset>-811530</wp:posOffset>
            </wp:positionV>
            <wp:extent cx="1288111" cy="505695"/>
            <wp:effectExtent l="0" t="0" r="0" b="0"/>
            <wp:wrapNone/>
            <wp:docPr id="9572672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1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Pr="00F44709">
        <w:rPr>
          <w:rFonts w:ascii="Aptos Display" w:hAnsi="Aptos Display"/>
          <w:noProof/>
        </w:rPr>
        <w:drawing>
          <wp:anchor distT="0" distB="0" distL="114300" distR="114300" simplePos="0" relativeHeight="251763712" behindDoc="1" locked="0" layoutInCell="1" allowOverlap="1" wp14:anchorId="569AA761" wp14:editId="68555046">
            <wp:simplePos x="0" y="0"/>
            <wp:positionH relativeFrom="column">
              <wp:posOffset>-1047136</wp:posOffset>
            </wp:positionH>
            <wp:positionV relativeFrom="paragraph">
              <wp:posOffset>-1130055</wp:posOffset>
            </wp:positionV>
            <wp:extent cx="7759700" cy="10340340"/>
            <wp:effectExtent l="0" t="0" r="0" b="3810"/>
            <wp:wrapNone/>
            <wp:docPr id="1381897089"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7">
                      <a:alphaModFix amt="20000"/>
                      <a:extLst>
                        <a:ext uri="{28A0092B-C50C-407E-A947-70E740481C1C}">
                          <a14:useLocalDpi xmlns:a14="http://schemas.microsoft.com/office/drawing/2010/main" val="0"/>
                        </a:ext>
                      </a:extLst>
                    </a:blip>
                    <a:stretch>
                      <a:fillRect/>
                    </a:stretch>
                  </pic:blipFill>
                  <pic:spPr>
                    <a:xfrm>
                      <a:off x="0" y="0"/>
                      <a:ext cx="7759700" cy="10340340"/>
                    </a:xfrm>
                    <a:prstGeom prst="rect">
                      <a:avLst/>
                    </a:prstGeom>
                  </pic:spPr>
                </pic:pic>
              </a:graphicData>
            </a:graphic>
            <wp14:sizeRelH relativeFrom="page">
              <wp14:pctWidth>0</wp14:pctWidth>
            </wp14:sizeRelH>
            <wp14:sizeRelV relativeFrom="page">
              <wp14:pctHeight>0</wp14:pctHeight>
            </wp14:sizeRelV>
          </wp:anchor>
        </w:drawing>
      </w:r>
      <w:r w:rsidR="00297D8B" w:rsidRPr="00D862E1">
        <w:rPr>
          <w:rFonts w:ascii="Aptos Display" w:eastAsia="Times New Roman" w:hAnsi="Aptos Display" w:cs="Times New Roman"/>
          <w:bCs/>
          <w:sz w:val="24"/>
          <w:szCs w:val="24"/>
          <w:lang w:val="en-US"/>
        </w:rPr>
        <w:t xml:space="preserve">Mehisto, P., Marsh, D., &amp; </w:t>
      </w:r>
      <w:proofErr w:type="spellStart"/>
      <w:r w:rsidR="00297D8B" w:rsidRPr="00D862E1">
        <w:rPr>
          <w:rFonts w:ascii="Aptos Display" w:eastAsia="Times New Roman" w:hAnsi="Aptos Display" w:cs="Times New Roman"/>
          <w:bCs/>
          <w:sz w:val="24"/>
          <w:szCs w:val="24"/>
          <w:lang w:val="en-US"/>
        </w:rPr>
        <w:t>Frigols</w:t>
      </w:r>
      <w:proofErr w:type="spellEnd"/>
      <w:r w:rsidR="00297D8B" w:rsidRPr="00D862E1">
        <w:rPr>
          <w:rFonts w:ascii="Aptos Display" w:eastAsia="Times New Roman" w:hAnsi="Aptos Display" w:cs="Times New Roman"/>
          <w:bCs/>
          <w:sz w:val="24"/>
          <w:szCs w:val="24"/>
          <w:lang w:val="en-US"/>
        </w:rPr>
        <w:t>, M. (2008). </w:t>
      </w:r>
      <w:r w:rsidR="00297D8B" w:rsidRPr="00D862E1">
        <w:rPr>
          <w:rFonts w:ascii="Aptos Display" w:eastAsia="Times New Roman" w:hAnsi="Aptos Display" w:cs="Times New Roman"/>
          <w:bCs/>
          <w:i/>
          <w:iCs/>
          <w:sz w:val="24"/>
          <w:szCs w:val="24"/>
          <w:lang w:val="en-US"/>
        </w:rPr>
        <w:t>Uncovering CLIL: Content and language integrated learning in bilingual and multilingual education</w:t>
      </w:r>
      <w:r w:rsidR="00297D8B" w:rsidRPr="00D862E1">
        <w:rPr>
          <w:rFonts w:ascii="Aptos Display" w:eastAsia="Times New Roman" w:hAnsi="Aptos Display" w:cs="Times New Roman"/>
          <w:bCs/>
          <w:sz w:val="24"/>
          <w:szCs w:val="24"/>
          <w:lang w:val="en-US"/>
        </w:rPr>
        <w:t>. Oxford: Macmillan Education, 2008.</w:t>
      </w:r>
    </w:p>
    <w:p w14:paraId="0CE80B1C" w14:textId="6C076A1B" w:rsidR="00297D8B" w:rsidRPr="00D862E1" w:rsidRDefault="00297D8B"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Mohanty, A. (2009). Multilingual education: A bridge too far. </w:t>
      </w:r>
      <w:r w:rsidRPr="00D862E1">
        <w:rPr>
          <w:rFonts w:ascii="Aptos Display" w:eastAsia="Times New Roman" w:hAnsi="Aptos Display" w:cs="Times New Roman"/>
          <w:bCs/>
          <w:i/>
          <w:iCs/>
          <w:sz w:val="24"/>
          <w:szCs w:val="24"/>
          <w:lang w:val="en-US"/>
        </w:rPr>
        <w:t>Social justice through multilingual education</w:t>
      </w:r>
      <w:r w:rsidRPr="00D862E1">
        <w:rPr>
          <w:rFonts w:ascii="Aptos Display" w:eastAsia="Times New Roman" w:hAnsi="Aptos Display" w:cs="Times New Roman"/>
          <w:bCs/>
          <w:sz w:val="24"/>
          <w:szCs w:val="24"/>
          <w:lang w:val="en-US"/>
        </w:rPr>
        <w:t>, </w:t>
      </w:r>
      <w:r w:rsidRPr="00D862E1">
        <w:rPr>
          <w:rFonts w:ascii="Aptos Display" w:eastAsia="Times New Roman" w:hAnsi="Aptos Display" w:cs="Times New Roman"/>
          <w:bCs/>
          <w:i/>
          <w:iCs/>
          <w:sz w:val="24"/>
          <w:szCs w:val="24"/>
          <w:lang w:val="en-US"/>
        </w:rPr>
        <w:t>7</w:t>
      </w:r>
      <w:r w:rsidRPr="00D862E1">
        <w:rPr>
          <w:rFonts w:ascii="Aptos Display" w:eastAsia="Times New Roman" w:hAnsi="Aptos Display" w:cs="Times New Roman"/>
          <w:bCs/>
          <w:sz w:val="24"/>
          <w:szCs w:val="24"/>
          <w:lang w:val="en-US"/>
        </w:rPr>
        <w:t>, 3-16.</w:t>
      </w:r>
    </w:p>
    <w:p w14:paraId="73DB5F0E" w14:textId="72D88069" w:rsidR="00EE7705" w:rsidRPr="00D862E1" w:rsidRDefault="00EE7705" w:rsidP="00173186">
      <w:pPr>
        <w:spacing w:line="360" w:lineRule="auto"/>
        <w:ind w:left="709" w:hanging="709"/>
        <w:jc w:val="both"/>
        <w:rPr>
          <w:rFonts w:ascii="Aptos Display" w:eastAsia="Times New Roman" w:hAnsi="Aptos Display" w:cs="Times New Roman"/>
          <w:bCs/>
          <w:sz w:val="24"/>
          <w:szCs w:val="24"/>
          <w:lang w:val="es-MX"/>
        </w:rPr>
      </w:pPr>
      <w:r w:rsidRPr="00D862E1">
        <w:rPr>
          <w:rFonts w:ascii="Aptos Display" w:eastAsia="Times New Roman" w:hAnsi="Aptos Display" w:cs="Times New Roman"/>
          <w:bCs/>
          <w:sz w:val="24"/>
          <w:szCs w:val="24"/>
          <w:lang w:val="es-MX"/>
        </w:rPr>
        <w:t xml:space="preserve">Pastor, M. (2024). </w:t>
      </w:r>
      <w:r w:rsidRPr="00D862E1">
        <w:rPr>
          <w:rFonts w:ascii="Aptos Display" w:eastAsia="Times New Roman" w:hAnsi="Aptos Display" w:cs="Times New Roman"/>
          <w:bCs/>
          <w:sz w:val="24"/>
          <w:szCs w:val="24"/>
        </w:rPr>
        <w:t>Análisis del discurso en el aula AICLE: Estrategias lingüísticas y pedagógicas empleadas. </w:t>
      </w:r>
      <w:r w:rsidRPr="00D862E1">
        <w:rPr>
          <w:rFonts w:ascii="Aptos Display" w:eastAsia="Times New Roman" w:hAnsi="Aptos Display" w:cs="Times New Roman"/>
          <w:bCs/>
          <w:i/>
          <w:iCs/>
          <w:sz w:val="24"/>
          <w:szCs w:val="24"/>
          <w:lang w:val="es-MX"/>
        </w:rPr>
        <w:t>NABE Journal of Research and Practice</w:t>
      </w:r>
      <w:r w:rsidRPr="00D862E1">
        <w:rPr>
          <w:rFonts w:ascii="Aptos Display" w:eastAsia="Times New Roman" w:hAnsi="Aptos Display" w:cs="Times New Roman"/>
          <w:bCs/>
          <w:sz w:val="24"/>
          <w:szCs w:val="24"/>
          <w:lang w:val="es-MX"/>
        </w:rPr>
        <w:t>, 1-12</w:t>
      </w:r>
      <w:r w:rsidR="009A395D" w:rsidRPr="00D862E1">
        <w:rPr>
          <w:rFonts w:ascii="Aptos Display" w:eastAsia="Times New Roman" w:hAnsi="Aptos Display" w:cs="Times New Roman"/>
          <w:bCs/>
          <w:sz w:val="24"/>
          <w:szCs w:val="24"/>
          <w:lang w:val="es-MX"/>
        </w:rPr>
        <w:t>.</w:t>
      </w:r>
    </w:p>
    <w:p w14:paraId="53ED3932" w14:textId="283D80BC" w:rsidR="002E6102" w:rsidRPr="00D862E1" w:rsidRDefault="002E6102"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rPr>
        <w:t>Sierra, J. (1991). La inmersión y la enseñanza bilingüe en el País Vasco. </w:t>
      </w:r>
      <w:r w:rsidRPr="00D862E1">
        <w:rPr>
          <w:rFonts w:ascii="Aptos Display" w:eastAsia="Times New Roman" w:hAnsi="Aptos Display" w:cs="Times New Roman"/>
          <w:bCs/>
          <w:i/>
          <w:iCs/>
          <w:sz w:val="24"/>
          <w:szCs w:val="24"/>
          <w:lang w:val="en-US"/>
        </w:rPr>
        <w:t>Culture and Education</w:t>
      </w:r>
      <w:r w:rsidRPr="00D862E1">
        <w:rPr>
          <w:rFonts w:ascii="Aptos Display" w:eastAsia="Times New Roman" w:hAnsi="Aptos Display" w:cs="Times New Roman"/>
          <w:bCs/>
          <w:sz w:val="24"/>
          <w:szCs w:val="24"/>
          <w:lang w:val="en-US"/>
        </w:rPr>
        <w:t>, </w:t>
      </w:r>
      <w:r w:rsidRPr="00D862E1">
        <w:rPr>
          <w:rFonts w:ascii="Aptos Display" w:eastAsia="Times New Roman" w:hAnsi="Aptos Display" w:cs="Times New Roman"/>
          <w:bCs/>
          <w:i/>
          <w:iCs/>
          <w:sz w:val="24"/>
          <w:szCs w:val="24"/>
          <w:lang w:val="en-US"/>
        </w:rPr>
        <w:t>3</w:t>
      </w:r>
      <w:r w:rsidRPr="00D862E1">
        <w:rPr>
          <w:rFonts w:ascii="Aptos Display" w:eastAsia="Times New Roman" w:hAnsi="Aptos Display" w:cs="Times New Roman"/>
          <w:bCs/>
          <w:sz w:val="24"/>
          <w:szCs w:val="24"/>
          <w:lang w:val="en-US"/>
        </w:rPr>
        <w:t>(10), 47-56.</w:t>
      </w:r>
    </w:p>
    <w:p w14:paraId="40D88C4E" w14:textId="0F8140DE" w:rsidR="00297D8B" w:rsidRPr="00D862E1" w:rsidRDefault="00297D8B" w:rsidP="00173186">
      <w:pPr>
        <w:spacing w:line="360" w:lineRule="auto"/>
        <w:ind w:left="709" w:hanging="709"/>
        <w:jc w:val="both"/>
        <w:rPr>
          <w:rFonts w:ascii="Aptos Display" w:eastAsia="Times New Roman" w:hAnsi="Aptos Display" w:cs="Times New Roman"/>
          <w:bCs/>
          <w:sz w:val="24"/>
          <w:szCs w:val="24"/>
          <w:lang w:val="en-US"/>
        </w:rPr>
      </w:pPr>
      <w:proofErr w:type="spellStart"/>
      <w:r w:rsidRPr="00D862E1">
        <w:rPr>
          <w:rFonts w:ascii="Aptos Display" w:eastAsia="Times New Roman" w:hAnsi="Aptos Display" w:cs="Times New Roman"/>
          <w:bCs/>
          <w:sz w:val="24"/>
          <w:szCs w:val="24"/>
          <w:lang w:val="en-US"/>
        </w:rPr>
        <w:t>Skutnabb</w:t>
      </w:r>
      <w:proofErr w:type="spellEnd"/>
      <w:r w:rsidRPr="00D862E1">
        <w:rPr>
          <w:rFonts w:ascii="Aptos Display" w:eastAsia="Times New Roman" w:hAnsi="Aptos Display" w:cs="Times New Roman"/>
          <w:bCs/>
          <w:sz w:val="24"/>
          <w:szCs w:val="24"/>
          <w:lang w:val="en-US"/>
        </w:rPr>
        <w:t>-Kangas, T. (2000). Linguistic human rights and teachers of English. </w:t>
      </w:r>
      <w:r w:rsidRPr="00D862E1">
        <w:rPr>
          <w:rFonts w:ascii="Aptos Display" w:eastAsia="Times New Roman" w:hAnsi="Aptos Display" w:cs="Times New Roman"/>
          <w:bCs/>
          <w:i/>
          <w:iCs/>
          <w:sz w:val="24"/>
          <w:szCs w:val="24"/>
          <w:lang w:val="en-US"/>
        </w:rPr>
        <w:t>Bilingual education and bilingualism</w:t>
      </w:r>
      <w:r w:rsidRPr="00D862E1">
        <w:rPr>
          <w:rFonts w:ascii="Aptos Display" w:eastAsia="Times New Roman" w:hAnsi="Aptos Display" w:cs="Times New Roman"/>
          <w:bCs/>
          <w:sz w:val="24"/>
          <w:szCs w:val="24"/>
          <w:lang w:val="en-US"/>
        </w:rPr>
        <w:t>, 22-44.</w:t>
      </w:r>
    </w:p>
    <w:p w14:paraId="5B85EE78" w14:textId="4213432A" w:rsidR="009A395D" w:rsidRPr="00D862E1" w:rsidRDefault="009A395D" w:rsidP="00173186">
      <w:pPr>
        <w:spacing w:line="360" w:lineRule="auto"/>
        <w:ind w:left="709" w:hanging="709"/>
        <w:jc w:val="both"/>
        <w:rPr>
          <w:rFonts w:ascii="Aptos Display" w:eastAsia="Times New Roman" w:hAnsi="Aptos Display" w:cs="Times New Roman"/>
          <w:bCs/>
          <w:sz w:val="24"/>
          <w:szCs w:val="24"/>
          <w:lang w:val="en-US"/>
        </w:rPr>
      </w:pPr>
      <w:r w:rsidRPr="00D862E1">
        <w:rPr>
          <w:rFonts w:ascii="Aptos Display" w:eastAsia="Times New Roman" w:hAnsi="Aptos Display" w:cs="Times New Roman"/>
          <w:bCs/>
          <w:sz w:val="24"/>
          <w:szCs w:val="24"/>
          <w:lang w:val="en-US"/>
        </w:rPr>
        <w:t>Swain, M., &amp; Lapkin, S. (1982). </w:t>
      </w:r>
      <w:r w:rsidRPr="00D862E1">
        <w:rPr>
          <w:rFonts w:ascii="Aptos Display" w:eastAsia="Times New Roman" w:hAnsi="Aptos Display" w:cs="Times New Roman"/>
          <w:bCs/>
          <w:i/>
          <w:iCs/>
          <w:sz w:val="24"/>
          <w:szCs w:val="24"/>
          <w:lang w:val="en-US"/>
        </w:rPr>
        <w:t>Evaluating Bilingual Education: A Canadian Case Study. Multilingual Matters 2</w:t>
      </w:r>
      <w:r w:rsidRPr="00D862E1">
        <w:rPr>
          <w:rFonts w:ascii="Aptos Display" w:eastAsia="Times New Roman" w:hAnsi="Aptos Display" w:cs="Times New Roman"/>
          <w:bCs/>
          <w:sz w:val="24"/>
          <w:szCs w:val="24"/>
          <w:lang w:val="en-US"/>
        </w:rPr>
        <w:t>. Multilingual Matters Ltd. Bank House, 8A Hill Road, Clevedon, Avon ES21 7HH, England (paperback, ISBN-0-905028-09-0, 3.90 pounds; hardback, ISBN-0-905028-10-4, 8.90 pounds).</w:t>
      </w:r>
    </w:p>
    <w:p w14:paraId="5C7AAB82" w14:textId="0FCDDBF8" w:rsidR="00AF6C0A" w:rsidRPr="00D862E1" w:rsidRDefault="00AF6C0A" w:rsidP="00173186">
      <w:pPr>
        <w:spacing w:line="360" w:lineRule="auto"/>
        <w:ind w:left="709" w:hanging="709"/>
        <w:jc w:val="both"/>
        <w:rPr>
          <w:rFonts w:ascii="Aptos Display" w:hAnsi="Aptos Display"/>
          <w:bCs/>
          <w:sz w:val="24"/>
          <w:szCs w:val="24"/>
        </w:rPr>
      </w:pPr>
      <w:r w:rsidRPr="00D862E1">
        <w:rPr>
          <w:rFonts w:ascii="Aptos Display" w:hAnsi="Aptos Display"/>
          <w:bCs/>
          <w:sz w:val="24"/>
          <w:szCs w:val="24"/>
          <w:lang w:val="es-MX"/>
        </w:rPr>
        <w:t xml:space="preserve">Urrútia, G., y Bonfill, X. (2010). </w:t>
      </w:r>
      <w:r w:rsidRPr="00D862E1">
        <w:rPr>
          <w:rFonts w:ascii="Aptos Display" w:hAnsi="Aptos Display"/>
          <w:bCs/>
          <w:sz w:val="24"/>
          <w:szCs w:val="24"/>
        </w:rPr>
        <w:t>Declaración PRISMA: una propuesta para mejorar la publicación de revisiones sistemáticas y metaanálisis. </w:t>
      </w:r>
      <w:r w:rsidRPr="00D862E1">
        <w:rPr>
          <w:rFonts w:ascii="Aptos Display" w:hAnsi="Aptos Display"/>
          <w:bCs/>
          <w:i/>
          <w:sz w:val="24"/>
          <w:szCs w:val="24"/>
        </w:rPr>
        <w:t>Medicina clínica</w:t>
      </w:r>
      <w:r w:rsidRPr="00D862E1">
        <w:rPr>
          <w:rFonts w:ascii="Aptos Display" w:hAnsi="Aptos Display"/>
          <w:bCs/>
          <w:sz w:val="24"/>
          <w:szCs w:val="24"/>
        </w:rPr>
        <w:t>, </w:t>
      </w:r>
      <w:r w:rsidRPr="00D862E1">
        <w:rPr>
          <w:rFonts w:ascii="Aptos Display" w:hAnsi="Aptos Display"/>
          <w:bCs/>
          <w:i/>
          <w:sz w:val="24"/>
          <w:szCs w:val="24"/>
        </w:rPr>
        <w:t>135</w:t>
      </w:r>
      <w:r w:rsidRPr="00D862E1">
        <w:rPr>
          <w:rFonts w:ascii="Aptos Display" w:hAnsi="Aptos Display"/>
          <w:bCs/>
          <w:sz w:val="24"/>
          <w:szCs w:val="24"/>
        </w:rPr>
        <w:t>(11), 507-511.</w:t>
      </w:r>
    </w:p>
    <w:p w14:paraId="375C42A2" w14:textId="093F3A20" w:rsidR="0021096C" w:rsidRPr="00E96600" w:rsidRDefault="002B6E2D" w:rsidP="00E96600">
      <w:pPr>
        <w:spacing w:line="360" w:lineRule="auto"/>
        <w:ind w:left="709" w:hanging="709"/>
        <w:jc w:val="both"/>
        <w:rPr>
          <w:rFonts w:ascii="Aptos Display" w:hAnsi="Aptos Display"/>
          <w:bCs/>
          <w:sz w:val="24"/>
          <w:szCs w:val="24"/>
        </w:rPr>
      </w:pPr>
      <w:r w:rsidRPr="00D862E1">
        <w:rPr>
          <w:rFonts w:ascii="Aptos Display" w:hAnsi="Aptos Display"/>
          <w:bCs/>
          <w:sz w:val="24"/>
          <w:szCs w:val="24"/>
        </w:rPr>
        <w:t>Villalba, N. (2017). ESTILOS DE APRENDIZAJE, ORGANIZACIÓN COGNITIVA Y COMPETENCIA ARGUMENTATIVA ESCRITA BILINGÜE EN ESTUDIANTES DE LICENCIATURA EN LENGUAS MODERNAS DE UNA UNIVERSIDAD PÚBLICA COLOMBIANA20. </w:t>
      </w:r>
      <w:r w:rsidRPr="00D862E1">
        <w:rPr>
          <w:rFonts w:ascii="Aptos Display" w:hAnsi="Aptos Display"/>
          <w:bCs/>
          <w:i/>
          <w:iCs/>
          <w:sz w:val="24"/>
          <w:szCs w:val="24"/>
        </w:rPr>
        <w:t>Título original DIVERSIDAD, INNOVACIÓN, LENGUA Y CULTURA</w:t>
      </w:r>
      <w:r w:rsidRPr="00D862E1">
        <w:rPr>
          <w:rFonts w:ascii="Aptos Display" w:hAnsi="Aptos Display"/>
          <w:bCs/>
          <w:sz w:val="24"/>
          <w:szCs w:val="24"/>
        </w:rPr>
        <w:t>, 173</w:t>
      </w:r>
      <w:r w:rsidR="009A395D" w:rsidRPr="00D862E1">
        <w:rPr>
          <w:rFonts w:ascii="Aptos Display" w:hAnsi="Aptos Display"/>
          <w:bCs/>
          <w:sz w:val="24"/>
          <w:szCs w:val="24"/>
        </w:rPr>
        <w:t>.</w:t>
      </w:r>
    </w:p>
    <w:sectPr w:rsidR="0021096C" w:rsidRPr="00E96600" w:rsidSect="00CC3C87">
      <w:footerReference w:type="even" r:id="rId24"/>
      <w:footerReference w:type="default" r:id="rId25"/>
      <w:pgSz w:w="12240" w:h="15840"/>
      <w:pgMar w:top="1814" w:right="1701" w:bottom="1418" w:left="1701" w:header="709" w:footer="346" w:gutter="0"/>
      <w:pgNumType w:start="1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06415" w14:textId="77777777" w:rsidR="00D365C5" w:rsidRDefault="00D365C5" w:rsidP="00203C67">
      <w:pPr>
        <w:spacing w:after="0" w:line="240" w:lineRule="auto"/>
      </w:pPr>
      <w:r>
        <w:separator/>
      </w:r>
    </w:p>
  </w:endnote>
  <w:endnote w:type="continuationSeparator" w:id="0">
    <w:p w14:paraId="5DD42D1D" w14:textId="77777777" w:rsidR="00D365C5" w:rsidRDefault="00D365C5" w:rsidP="0020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panose1 w:val="00000000000000000000"/>
    <w:charset w:val="4D"/>
    <w:family w:val="auto"/>
    <w:pitch w:val="variable"/>
    <w:sig w:usb0="A00002FF" w:usb1="5000205B" w:usb2="00000000" w:usb3="00000000" w:csb0="00000197" w:csb1="00000000"/>
  </w:font>
  <w:font w:name="ADLaM Display">
    <w:panose1 w:val="02010000000000000000"/>
    <w:charset w:val="4D"/>
    <w:family w:val="auto"/>
    <w:pitch w:val="variable"/>
    <w:sig w:usb0="8000206F" w:usb1="4200004A"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Colonna MT">
    <w:panose1 w:val="04020805060202030203"/>
    <w:charset w:val="4D"/>
    <w:family w:val="decorative"/>
    <w:pitch w:val="variable"/>
    <w:sig w:usb0="00000003" w:usb1="00000000" w:usb2="00000000" w:usb3="00000000" w:csb0="00000001" w:csb1="00000000"/>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85790602"/>
      <w:docPartObj>
        <w:docPartGallery w:val="Page Numbers (Bottom of Page)"/>
        <w:docPartUnique/>
      </w:docPartObj>
    </w:sdtPr>
    <w:sdtContent>
      <w:p w14:paraId="6C879886" w14:textId="17805B5F" w:rsidR="00CC3C87" w:rsidRDefault="00CC3C87" w:rsidP="009B308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3CF233C" w14:textId="77777777" w:rsidR="00CC3C87" w:rsidRDefault="00CC3C8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782382929"/>
      <w:docPartObj>
        <w:docPartGallery w:val="Page Numbers (Bottom of Page)"/>
        <w:docPartUnique/>
      </w:docPartObj>
    </w:sdtPr>
    <w:sdtContent>
      <w:p w14:paraId="7A235AAF" w14:textId="68532126" w:rsidR="00CC3C87" w:rsidRDefault="00CC3C87" w:rsidP="009B308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11</w:t>
        </w:r>
        <w:r>
          <w:rPr>
            <w:rStyle w:val="Nmerodepgina"/>
            <w:noProof/>
          </w:rPr>
          <w:t>3</w:t>
        </w:r>
        <w:r>
          <w:rPr>
            <w:rStyle w:val="Nmerodepgina"/>
          </w:rPr>
          <w:fldChar w:fldCharType="end"/>
        </w:r>
      </w:p>
    </w:sdtContent>
  </w:sdt>
  <w:p w14:paraId="2D5D94D4" w14:textId="77777777" w:rsidR="00CC3C87" w:rsidRDefault="00CC3C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9345D" w14:textId="77777777" w:rsidR="00D365C5" w:rsidRDefault="00D365C5" w:rsidP="00203C67">
      <w:pPr>
        <w:spacing w:after="0" w:line="240" w:lineRule="auto"/>
      </w:pPr>
      <w:r>
        <w:separator/>
      </w:r>
    </w:p>
  </w:footnote>
  <w:footnote w:type="continuationSeparator" w:id="0">
    <w:p w14:paraId="763D9A56" w14:textId="77777777" w:rsidR="00D365C5" w:rsidRDefault="00D365C5" w:rsidP="00203C67">
      <w:pPr>
        <w:spacing w:after="0" w:line="240" w:lineRule="auto"/>
      </w:pPr>
      <w:r>
        <w:continuationSeparator/>
      </w:r>
    </w:p>
  </w:footnote>
  <w:footnote w:id="1">
    <w:p w14:paraId="11AF0A1D" w14:textId="2EE9B71A" w:rsidR="002F4DBE" w:rsidRPr="002F4DBE" w:rsidRDefault="002F4DBE">
      <w:pPr>
        <w:pStyle w:val="Textonotapie"/>
        <w:rPr>
          <w:lang w:val="es-ES_tradnl"/>
        </w:rPr>
      </w:pPr>
      <w:r>
        <w:rPr>
          <w:rStyle w:val="Refdenotaalpie"/>
        </w:rPr>
        <w:footnoteRef/>
      </w:r>
      <w:r>
        <w:t xml:space="preserve"> Magíster en Ciencias de la Educación. Universidad del Quindío. Armenia (Colombia). </w:t>
      </w:r>
      <w:proofErr w:type="spellStart"/>
      <w:r>
        <w:t>Orcid</w:t>
      </w:r>
      <w:proofErr w:type="spellEnd"/>
      <w:r>
        <w:t xml:space="preserve">: 0000-0001-5081-9805. </w:t>
      </w:r>
      <w:hyperlink r:id="rId1" w:history="1">
        <w:r>
          <w:rPr>
            <w:rStyle w:val="Hipervnculo"/>
          </w:rPr>
          <w:t>CvLAC - 0001997739</w:t>
        </w:r>
      </w:hyperlink>
      <w:r>
        <w:t xml:space="preserve"> Correo electrónico: </w:t>
      </w:r>
      <w:hyperlink r:id="rId2" w:history="1">
        <w:r>
          <w:rPr>
            <w:rStyle w:val="Hipervnculo"/>
          </w:rPr>
          <w:t>carestrepo@uniquindio.edu.co</w:t>
        </w:r>
      </w:hyperlink>
      <w:r>
        <w:t> </w:t>
      </w:r>
    </w:p>
  </w:footnote>
  <w:footnote w:id="2">
    <w:p w14:paraId="34993D3A" w14:textId="01244606" w:rsidR="002F4DBE" w:rsidRPr="002F4DBE" w:rsidRDefault="002F4DBE">
      <w:pPr>
        <w:pStyle w:val="Textonotapie"/>
        <w:rPr>
          <w:lang w:val="es-ES_tradnl"/>
        </w:rPr>
      </w:pPr>
      <w:r>
        <w:rPr>
          <w:rStyle w:val="Refdenotaalpie"/>
        </w:rPr>
        <w:footnoteRef/>
      </w:r>
      <w:r>
        <w:t xml:space="preserve"> Doctora en Ciencias de la Educación. Universidad del Quindío. Armenia (Colombia). </w:t>
      </w:r>
      <w:proofErr w:type="spellStart"/>
      <w:r>
        <w:t>Orcid</w:t>
      </w:r>
      <w:proofErr w:type="spellEnd"/>
      <w:r>
        <w:t xml:space="preserve">: 0000-0001-7899-1199. </w:t>
      </w:r>
      <w:hyperlink r:id="rId3" w:history="1">
        <w:r>
          <w:rPr>
            <w:rStyle w:val="Hipervnculo"/>
          </w:rPr>
          <w:t>CvLAC - 0001461214</w:t>
        </w:r>
      </w:hyperlink>
      <w:r>
        <w:t xml:space="preserve"> Correo electrónico: </w:t>
      </w:r>
      <w:hyperlink r:id="rId4" w:history="1">
        <w:r>
          <w:rPr>
            <w:rStyle w:val="Hipervnculo"/>
          </w:rPr>
          <w:t>marthavalencia@uniquindio.edu.co</w:t>
        </w:r>
      </w:hyperlink>
    </w:p>
  </w:footnote>
  <w:footnote w:id="3">
    <w:p w14:paraId="32D60749" w14:textId="09243F8E" w:rsidR="002F4DBE" w:rsidRPr="002F4DBE" w:rsidRDefault="002F4DBE">
      <w:pPr>
        <w:pStyle w:val="Textonotapie"/>
        <w:rPr>
          <w:lang w:val="es-ES_tradnl"/>
        </w:rPr>
      </w:pPr>
      <w:r>
        <w:rPr>
          <w:rStyle w:val="Refdenotaalpie"/>
        </w:rPr>
        <w:footnoteRef/>
      </w:r>
      <w:r>
        <w:t xml:space="preserve"> Magíster en Didáctica del Inglés. Universidad del Quindío. Armenia (Colombia). </w:t>
      </w:r>
      <w:proofErr w:type="spellStart"/>
      <w:r>
        <w:t>Orcid</w:t>
      </w:r>
      <w:proofErr w:type="spellEnd"/>
      <w:r>
        <w:t xml:space="preserve">: </w:t>
      </w:r>
      <w:hyperlink r:id="rId5" w:history="1">
        <w:r>
          <w:rPr>
            <w:rStyle w:val="Hipervnculo"/>
          </w:rPr>
          <w:t>0000-0002-0071-6581</w:t>
        </w:r>
      </w:hyperlink>
      <w:r>
        <w:t xml:space="preserve">. </w:t>
      </w:r>
      <w:hyperlink r:id="rId6" w:history="1">
        <w:r>
          <w:rPr>
            <w:rStyle w:val="Hipervnculo"/>
          </w:rPr>
          <w:t>CvLAC - 0001326260</w:t>
        </w:r>
      </w:hyperlink>
      <w:r>
        <w:t xml:space="preserve"> Correo electrónico: </w:t>
      </w:r>
      <w:hyperlink r:id="rId7" w:history="1">
        <w:r>
          <w:rPr>
            <w:rStyle w:val="Hipervnculo"/>
          </w:rPr>
          <w:t>rblarissa@uniquindio.edu.co</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956"/>
    <w:multiLevelType w:val="hybridMultilevel"/>
    <w:tmpl w:val="106E8D0A"/>
    <w:lvl w:ilvl="0" w:tplc="0DF0168C">
      <w:start w:val="1"/>
      <w:numFmt w:val="bullet"/>
      <w:lvlText w:val="●"/>
      <w:lvlJc w:val="left"/>
      <w:pPr>
        <w:ind w:left="720" w:hanging="360"/>
      </w:pPr>
      <w:rPr>
        <w:rFonts w:ascii="Noto Sans Symbols" w:eastAsia="Noto Sans Symbols" w:hAnsi="Noto Sans Symbols" w:cs="Noto Sans Symbols"/>
      </w:rPr>
    </w:lvl>
    <w:lvl w:ilvl="1" w:tplc="406E51B4">
      <w:start w:val="1"/>
      <w:numFmt w:val="bullet"/>
      <w:lvlText w:val="o"/>
      <w:lvlJc w:val="left"/>
      <w:pPr>
        <w:ind w:left="1440" w:hanging="360"/>
      </w:pPr>
      <w:rPr>
        <w:rFonts w:ascii="Courier New" w:eastAsia="Courier New" w:hAnsi="Courier New" w:cs="Courier New"/>
      </w:rPr>
    </w:lvl>
    <w:lvl w:ilvl="2" w:tplc="FD368774">
      <w:start w:val="1"/>
      <w:numFmt w:val="bullet"/>
      <w:lvlText w:val="▪"/>
      <w:lvlJc w:val="left"/>
      <w:pPr>
        <w:ind w:left="2160" w:hanging="360"/>
      </w:pPr>
      <w:rPr>
        <w:rFonts w:ascii="Noto Sans Symbols" w:eastAsia="Noto Sans Symbols" w:hAnsi="Noto Sans Symbols" w:cs="Noto Sans Symbols"/>
      </w:rPr>
    </w:lvl>
    <w:lvl w:ilvl="3" w:tplc="E46A6FE6">
      <w:start w:val="1"/>
      <w:numFmt w:val="bullet"/>
      <w:lvlText w:val="●"/>
      <w:lvlJc w:val="left"/>
      <w:pPr>
        <w:ind w:left="2880" w:hanging="360"/>
      </w:pPr>
      <w:rPr>
        <w:rFonts w:ascii="Noto Sans Symbols" w:eastAsia="Noto Sans Symbols" w:hAnsi="Noto Sans Symbols" w:cs="Noto Sans Symbols"/>
      </w:rPr>
    </w:lvl>
    <w:lvl w:ilvl="4" w:tplc="46326162">
      <w:start w:val="1"/>
      <w:numFmt w:val="bullet"/>
      <w:lvlText w:val="o"/>
      <w:lvlJc w:val="left"/>
      <w:pPr>
        <w:ind w:left="3600" w:hanging="360"/>
      </w:pPr>
      <w:rPr>
        <w:rFonts w:ascii="Courier New" w:eastAsia="Courier New" w:hAnsi="Courier New" w:cs="Courier New"/>
      </w:rPr>
    </w:lvl>
    <w:lvl w:ilvl="5" w:tplc="77C08436">
      <w:start w:val="1"/>
      <w:numFmt w:val="bullet"/>
      <w:lvlText w:val="▪"/>
      <w:lvlJc w:val="left"/>
      <w:pPr>
        <w:ind w:left="4320" w:hanging="360"/>
      </w:pPr>
      <w:rPr>
        <w:rFonts w:ascii="Noto Sans Symbols" w:eastAsia="Noto Sans Symbols" w:hAnsi="Noto Sans Symbols" w:cs="Noto Sans Symbols"/>
      </w:rPr>
    </w:lvl>
    <w:lvl w:ilvl="6" w:tplc="B0005BE8">
      <w:start w:val="1"/>
      <w:numFmt w:val="bullet"/>
      <w:lvlText w:val="●"/>
      <w:lvlJc w:val="left"/>
      <w:pPr>
        <w:ind w:left="5040" w:hanging="360"/>
      </w:pPr>
      <w:rPr>
        <w:rFonts w:ascii="Noto Sans Symbols" w:eastAsia="Noto Sans Symbols" w:hAnsi="Noto Sans Symbols" w:cs="Noto Sans Symbols"/>
      </w:rPr>
    </w:lvl>
    <w:lvl w:ilvl="7" w:tplc="431E3312">
      <w:start w:val="1"/>
      <w:numFmt w:val="bullet"/>
      <w:lvlText w:val="o"/>
      <w:lvlJc w:val="left"/>
      <w:pPr>
        <w:ind w:left="5760" w:hanging="360"/>
      </w:pPr>
      <w:rPr>
        <w:rFonts w:ascii="Courier New" w:eastAsia="Courier New" w:hAnsi="Courier New" w:cs="Courier New"/>
      </w:rPr>
    </w:lvl>
    <w:lvl w:ilvl="8" w:tplc="B308D160">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9E7B55"/>
    <w:multiLevelType w:val="hybridMultilevel"/>
    <w:tmpl w:val="8BF4AEF8"/>
    <w:lvl w:ilvl="0" w:tplc="B46C4344">
      <w:start w:val="1"/>
      <w:numFmt w:val="bullet"/>
      <w:lvlText w:val="●"/>
      <w:lvlJc w:val="left"/>
      <w:pPr>
        <w:ind w:left="720" w:hanging="360"/>
      </w:pPr>
      <w:rPr>
        <w:rFonts w:ascii="Noto Sans Symbols" w:eastAsia="Noto Sans Symbols" w:hAnsi="Noto Sans Symbols" w:cs="Noto Sans Symbols"/>
      </w:rPr>
    </w:lvl>
    <w:lvl w:ilvl="1" w:tplc="043A84F6">
      <w:start w:val="1"/>
      <w:numFmt w:val="bullet"/>
      <w:lvlText w:val="o"/>
      <w:lvlJc w:val="left"/>
      <w:pPr>
        <w:ind w:left="1440" w:hanging="360"/>
      </w:pPr>
      <w:rPr>
        <w:rFonts w:ascii="Courier New" w:eastAsia="Courier New" w:hAnsi="Courier New" w:cs="Courier New"/>
      </w:rPr>
    </w:lvl>
    <w:lvl w:ilvl="2" w:tplc="44EA3528">
      <w:start w:val="1"/>
      <w:numFmt w:val="bullet"/>
      <w:lvlText w:val="▪"/>
      <w:lvlJc w:val="left"/>
      <w:pPr>
        <w:ind w:left="2160" w:hanging="360"/>
      </w:pPr>
      <w:rPr>
        <w:rFonts w:ascii="Noto Sans Symbols" w:eastAsia="Noto Sans Symbols" w:hAnsi="Noto Sans Symbols" w:cs="Noto Sans Symbols"/>
      </w:rPr>
    </w:lvl>
    <w:lvl w:ilvl="3" w:tplc="97AC209C">
      <w:start w:val="1"/>
      <w:numFmt w:val="bullet"/>
      <w:lvlText w:val="●"/>
      <w:lvlJc w:val="left"/>
      <w:pPr>
        <w:ind w:left="2880" w:hanging="360"/>
      </w:pPr>
      <w:rPr>
        <w:rFonts w:ascii="Noto Sans Symbols" w:eastAsia="Noto Sans Symbols" w:hAnsi="Noto Sans Symbols" w:cs="Noto Sans Symbols"/>
      </w:rPr>
    </w:lvl>
    <w:lvl w:ilvl="4" w:tplc="6B36574C">
      <w:start w:val="1"/>
      <w:numFmt w:val="bullet"/>
      <w:lvlText w:val="o"/>
      <w:lvlJc w:val="left"/>
      <w:pPr>
        <w:ind w:left="3600" w:hanging="360"/>
      </w:pPr>
      <w:rPr>
        <w:rFonts w:ascii="Courier New" w:eastAsia="Courier New" w:hAnsi="Courier New" w:cs="Courier New"/>
      </w:rPr>
    </w:lvl>
    <w:lvl w:ilvl="5" w:tplc="535A2670">
      <w:start w:val="1"/>
      <w:numFmt w:val="bullet"/>
      <w:lvlText w:val="▪"/>
      <w:lvlJc w:val="left"/>
      <w:pPr>
        <w:ind w:left="4320" w:hanging="360"/>
      </w:pPr>
      <w:rPr>
        <w:rFonts w:ascii="Noto Sans Symbols" w:eastAsia="Noto Sans Symbols" w:hAnsi="Noto Sans Symbols" w:cs="Noto Sans Symbols"/>
      </w:rPr>
    </w:lvl>
    <w:lvl w:ilvl="6" w:tplc="129C494A">
      <w:start w:val="1"/>
      <w:numFmt w:val="bullet"/>
      <w:lvlText w:val="●"/>
      <w:lvlJc w:val="left"/>
      <w:pPr>
        <w:ind w:left="5040" w:hanging="360"/>
      </w:pPr>
      <w:rPr>
        <w:rFonts w:ascii="Noto Sans Symbols" w:eastAsia="Noto Sans Symbols" w:hAnsi="Noto Sans Symbols" w:cs="Noto Sans Symbols"/>
      </w:rPr>
    </w:lvl>
    <w:lvl w:ilvl="7" w:tplc="007E559E">
      <w:start w:val="1"/>
      <w:numFmt w:val="bullet"/>
      <w:lvlText w:val="o"/>
      <w:lvlJc w:val="left"/>
      <w:pPr>
        <w:ind w:left="5760" w:hanging="360"/>
      </w:pPr>
      <w:rPr>
        <w:rFonts w:ascii="Courier New" w:eastAsia="Courier New" w:hAnsi="Courier New" w:cs="Courier New"/>
      </w:rPr>
    </w:lvl>
    <w:lvl w:ilvl="8" w:tplc="244CF40A">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077DFE"/>
    <w:multiLevelType w:val="multilevel"/>
    <w:tmpl w:val="98463A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445ED"/>
    <w:multiLevelType w:val="multilevel"/>
    <w:tmpl w:val="8F5642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46AE3"/>
    <w:multiLevelType w:val="multilevel"/>
    <w:tmpl w:val="96EC67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8C03DA"/>
    <w:multiLevelType w:val="multilevel"/>
    <w:tmpl w:val="D23A8E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DA522C"/>
    <w:multiLevelType w:val="multilevel"/>
    <w:tmpl w:val="4B22DC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CC07FD"/>
    <w:multiLevelType w:val="multilevel"/>
    <w:tmpl w:val="679A0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672298"/>
    <w:multiLevelType w:val="multilevel"/>
    <w:tmpl w:val="BF98D4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9A2789"/>
    <w:multiLevelType w:val="hybridMultilevel"/>
    <w:tmpl w:val="DF6CD172"/>
    <w:lvl w:ilvl="0" w:tplc="B62A1218">
      <w:start w:val="1"/>
      <w:numFmt w:val="decimal"/>
      <w:lvlText w:val="%1."/>
      <w:lvlJc w:val="left"/>
      <w:pPr>
        <w:ind w:left="720" w:hanging="360"/>
      </w:pPr>
    </w:lvl>
    <w:lvl w:ilvl="1" w:tplc="86C82874">
      <w:start w:val="1"/>
      <w:numFmt w:val="decimal"/>
      <w:lvlText w:val="%2."/>
      <w:lvlJc w:val="left"/>
      <w:pPr>
        <w:ind w:left="1440" w:hanging="1080"/>
      </w:pPr>
    </w:lvl>
    <w:lvl w:ilvl="2" w:tplc="3D5C6EA8">
      <w:start w:val="1"/>
      <w:numFmt w:val="decimal"/>
      <w:lvlText w:val="%3."/>
      <w:lvlJc w:val="left"/>
      <w:pPr>
        <w:ind w:left="2160" w:hanging="1980"/>
      </w:pPr>
    </w:lvl>
    <w:lvl w:ilvl="3" w:tplc="7F882326">
      <w:start w:val="1"/>
      <w:numFmt w:val="decimal"/>
      <w:lvlText w:val="%4."/>
      <w:lvlJc w:val="left"/>
      <w:pPr>
        <w:ind w:left="2880" w:hanging="2520"/>
      </w:pPr>
    </w:lvl>
    <w:lvl w:ilvl="4" w:tplc="EAFEBEE4">
      <w:start w:val="1"/>
      <w:numFmt w:val="decimal"/>
      <w:lvlText w:val="%5."/>
      <w:lvlJc w:val="left"/>
      <w:pPr>
        <w:ind w:left="3600" w:hanging="3240"/>
      </w:pPr>
    </w:lvl>
    <w:lvl w:ilvl="5" w:tplc="C5283A2E">
      <w:start w:val="1"/>
      <w:numFmt w:val="decimal"/>
      <w:lvlText w:val="%6."/>
      <w:lvlJc w:val="left"/>
      <w:pPr>
        <w:ind w:left="4320" w:hanging="4140"/>
      </w:pPr>
    </w:lvl>
    <w:lvl w:ilvl="6" w:tplc="40E04BA0">
      <w:start w:val="1"/>
      <w:numFmt w:val="decimal"/>
      <w:lvlText w:val="%7."/>
      <w:lvlJc w:val="left"/>
      <w:pPr>
        <w:ind w:left="5040" w:hanging="4680"/>
      </w:pPr>
    </w:lvl>
    <w:lvl w:ilvl="7" w:tplc="B9EE5E74">
      <w:start w:val="1"/>
      <w:numFmt w:val="decimal"/>
      <w:lvlText w:val="%8."/>
      <w:lvlJc w:val="left"/>
      <w:pPr>
        <w:ind w:left="5760" w:hanging="5400"/>
      </w:pPr>
    </w:lvl>
    <w:lvl w:ilvl="8" w:tplc="0B6814F6">
      <w:start w:val="1"/>
      <w:numFmt w:val="decimal"/>
      <w:lvlText w:val="%9."/>
      <w:lvlJc w:val="left"/>
      <w:pPr>
        <w:ind w:left="6480" w:hanging="6300"/>
      </w:pPr>
    </w:lvl>
  </w:abstractNum>
  <w:abstractNum w:abstractNumId="10" w15:restartNumberingAfterBreak="0">
    <w:nsid w:val="6DBC2373"/>
    <w:multiLevelType w:val="multilevel"/>
    <w:tmpl w:val="53D0C8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D708AF"/>
    <w:multiLevelType w:val="multilevel"/>
    <w:tmpl w:val="9D4A8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9A48CB"/>
    <w:multiLevelType w:val="multilevel"/>
    <w:tmpl w:val="CE80C31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7157C5"/>
    <w:multiLevelType w:val="multilevel"/>
    <w:tmpl w:val="C80287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383587">
    <w:abstractNumId w:val="0"/>
  </w:num>
  <w:num w:numId="2" w16cid:durableId="1309242544">
    <w:abstractNumId w:val="1"/>
  </w:num>
  <w:num w:numId="3" w16cid:durableId="1827815814">
    <w:abstractNumId w:val="9"/>
  </w:num>
  <w:num w:numId="4" w16cid:durableId="1097287672">
    <w:abstractNumId w:val="11"/>
  </w:num>
  <w:num w:numId="5" w16cid:durableId="1679500218">
    <w:abstractNumId w:val="6"/>
    <w:lvlOverride w:ilvl="0">
      <w:lvl w:ilvl="0">
        <w:numFmt w:val="decimal"/>
        <w:lvlText w:val="%1."/>
        <w:lvlJc w:val="left"/>
      </w:lvl>
    </w:lvlOverride>
  </w:num>
  <w:num w:numId="6" w16cid:durableId="1392119648">
    <w:abstractNumId w:val="10"/>
    <w:lvlOverride w:ilvl="0">
      <w:lvl w:ilvl="0">
        <w:numFmt w:val="decimal"/>
        <w:lvlText w:val="%1."/>
        <w:lvlJc w:val="left"/>
      </w:lvl>
    </w:lvlOverride>
  </w:num>
  <w:num w:numId="7" w16cid:durableId="1241476576">
    <w:abstractNumId w:val="8"/>
    <w:lvlOverride w:ilvl="0">
      <w:lvl w:ilvl="0">
        <w:numFmt w:val="decimal"/>
        <w:lvlText w:val="%1."/>
        <w:lvlJc w:val="left"/>
      </w:lvl>
    </w:lvlOverride>
  </w:num>
  <w:num w:numId="8" w16cid:durableId="616372893">
    <w:abstractNumId w:val="4"/>
    <w:lvlOverride w:ilvl="0">
      <w:lvl w:ilvl="0">
        <w:numFmt w:val="decimal"/>
        <w:lvlText w:val="%1."/>
        <w:lvlJc w:val="left"/>
      </w:lvl>
    </w:lvlOverride>
  </w:num>
  <w:num w:numId="9" w16cid:durableId="1225528942">
    <w:abstractNumId w:val="5"/>
    <w:lvlOverride w:ilvl="0">
      <w:lvl w:ilvl="0">
        <w:numFmt w:val="decimal"/>
        <w:lvlText w:val="%1."/>
        <w:lvlJc w:val="left"/>
      </w:lvl>
    </w:lvlOverride>
  </w:num>
  <w:num w:numId="10" w16cid:durableId="348680807">
    <w:abstractNumId w:val="3"/>
    <w:lvlOverride w:ilvl="0">
      <w:lvl w:ilvl="0">
        <w:numFmt w:val="decimal"/>
        <w:lvlText w:val="%1."/>
        <w:lvlJc w:val="left"/>
      </w:lvl>
    </w:lvlOverride>
  </w:num>
  <w:num w:numId="11" w16cid:durableId="2047023428">
    <w:abstractNumId w:val="2"/>
    <w:lvlOverride w:ilvl="0">
      <w:lvl w:ilvl="0">
        <w:numFmt w:val="decimal"/>
        <w:lvlText w:val="%1."/>
        <w:lvlJc w:val="left"/>
      </w:lvl>
    </w:lvlOverride>
  </w:num>
  <w:num w:numId="12" w16cid:durableId="254557528">
    <w:abstractNumId w:val="13"/>
    <w:lvlOverride w:ilvl="0">
      <w:lvl w:ilvl="0">
        <w:numFmt w:val="decimal"/>
        <w:lvlText w:val="%1."/>
        <w:lvlJc w:val="left"/>
      </w:lvl>
    </w:lvlOverride>
  </w:num>
  <w:num w:numId="13" w16cid:durableId="1319919848">
    <w:abstractNumId w:val="7"/>
    <w:lvlOverride w:ilvl="0">
      <w:lvl w:ilvl="0">
        <w:numFmt w:val="decimal"/>
        <w:lvlText w:val="%1."/>
        <w:lvlJc w:val="left"/>
      </w:lvl>
    </w:lvlOverride>
  </w:num>
  <w:num w:numId="14" w16cid:durableId="259215560">
    <w:abstractNumId w:val="1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FCC"/>
    <w:rsid w:val="00002B3C"/>
    <w:rsid w:val="00002CDA"/>
    <w:rsid w:val="00004CFF"/>
    <w:rsid w:val="00005BE8"/>
    <w:rsid w:val="00014BA6"/>
    <w:rsid w:val="000206EE"/>
    <w:rsid w:val="00022262"/>
    <w:rsid w:val="0002794C"/>
    <w:rsid w:val="00034037"/>
    <w:rsid w:val="000437E3"/>
    <w:rsid w:val="00046540"/>
    <w:rsid w:val="000552F0"/>
    <w:rsid w:val="0005663E"/>
    <w:rsid w:val="00073944"/>
    <w:rsid w:val="000840D7"/>
    <w:rsid w:val="0008482D"/>
    <w:rsid w:val="00084EBD"/>
    <w:rsid w:val="000A2BA0"/>
    <w:rsid w:val="000A4FCC"/>
    <w:rsid w:val="000B21F8"/>
    <w:rsid w:val="000B43F8"/>
    <w:rsid w:val="000D17FA"/>
    <w:rsid w:val="000D3B0F"/>
    <w:rsid w:val="000D454B"/>
    <w:rsid w:val="000D7403"/>
    <w:rsid w:val="000D75A0"/>
    <w:rsid w:val="000E3B8D"/>
    <w:rsid w:val="000F4748"/>
    <w:rsid w:val="000F5A11"/>
    <w:rsid w:val="001067FF"/>
    <w:rsid w:val="00114CC8"/>
    <w:rsid w:val="00124F80"/>
    <w:rsid w:val="001329D9"/>
    <w:rsid w:val="001330AC"/>
    <w:rsid w:val="00134858"/>
    <w:rsid w:val="00143A14"/>
    <w:rsid w:val="001514F2"/>
    <w:rsid w:val="00170A53"/>
    <w:rsid w:val="00173186"/>
    <w:rsid w:val="00180FCD"/>
    <w:rsid w:val="001832D3"/>
    <w:rsid w:val="00191B91"/>
    <w:rsid w:val="00191CD2"/>
    <w:rsid w:val="00195825"/>
    <w:rsid w:val="001A200B"/>
    <w:rsid w:val="001B5C4D"/>
    <w:rsid w:val="001C19E5"/>
    <w:rsid w:val="001D7AE8"/>
    <w:rsid w:val="001F15F8"/>
    <w:rsid w:val="001F782E"/>
    <w:rsid w:val="00204EB6"/>
    <w:rsid w:val="0021096C"/>
    <w:rsid w:val="00227CE1"/>
    <w:rsid w:val="002334A5"/>
    <w:rsid w:val="00242187"/>
    <w:rsid w:val="00242E60"/>
    <w:rsid w:val="0025147D"/>
    <w:rsid w:val="0025359B"/>
    <w:rsid w:val="00255905"/>
    <w:rsid w:val="00260955"/>
    <w:rsid w:val="002642EC"/>
    <w:rsid w:val="002668C5"/>
    <w:rsid w:val="00271E6A"/>
    <w:rsid w:val="00281139"/>
    <w:rsid w:val="00282ED4"/>
    <w:rsid w:val="002865BD"/>
    <w:rsid w:val="00292D42"/>
    <w:rsid w:val="00297D8B"/>
    <w:rsid w:val="002A010A"/>
    <w:rsid w:val="002A03F5"/>
    <w:rsid w:val="002A42C0"/>
    <w:rsid w:val="002A7195"/>
    <w:rsid w:val="002B6254"/>
    <w:rsid w:val="002B6E2D"/>
    <w:rsid w:val="002B748A"/>
    <w:rsid w:val="002C0307"/>
    <w:rsid w:val="002C246E"/>
    <w:rsid w:val="002D23AF"/>
    <w:rsid w:val="002D7781"/>
    <w:rsid w:val="002E6088"/>
    <w:rsid w:val="002E6102"/>
    <w:rsid w:val="002E7579"/>
    <w:rsid w:val="002F2E81"/>
    <w:rsid w:val="002F4DBE"/>
    <w:rsid w:val="003020AE"/>
    <w:rsid w:val="0030543A"/>
    <w:rsid w:val="00310A03"/>
    <w:rsid w:val="0031111A"/>
    <w:rsid w:val="00317D33"/>
    <w:rsid w:val="00320029"/>
    <w:rsid w:val="00321207"/>
    <w:rsid w:val="00323FD2"/>
    <w:rsid w:val="00331732"/>
    <w:rsid w:val="00333181"/>
    <w:rsid w:val="00333B2A"/>
    <w:rsid w:val="00334380"/>
    <w:rsid w:val="00334DBD"/>
    <w:rsid w:val="0033619A"/>
    <w:rsid w:val="00344DA3"/>
    <w:rsid w:val="003539FA"/>
    <w:rsid w:val="00354D29"/>
    <w:rsid w:val="00357DFD"/>
    <w:rsid w:val="003655D6"/>
    <w:rsid w:val="00372101"/>
    <w:rsid w:val="003B2C0B"/>
    <w:rsid w:val="003C137E"/>
    <w:rsid w:val="003D0AE0"/>
    <w:rsid w:val="003D4FF8"/>
    <w:rsid w:val="003E5DB8"/>
    <w:rsid w:val="00424111"/>
    <w:rsid w:val="004356CF"/>
    <w:rsid w:val="00443185"/>
    <w:rsid w:val="00444067"/>
    <w:rsid w:val="004452F6"/>
    <w:rsid w:val="004525B2"/>
    <w:rsid w:val="00452D64"/>
    <w:rsid w:val="00456162"/>
    <w:rsid w:val="004572E7"/>
    <w:rsid w:val="00457DE0"/>
    <w:rsid w:val="00475769"/>
    <w:rsid w:val="004806A0"/>
    <w:rsid w:val="00493398"/>
    <w:rsid w:val="004A0B89"/>
    <w:rsid w:val="004A186C"/>
    <w:rsid w:val="004A2869"/>
    <w:rsid w:val="004B1DC2"/>
    <w:rsid w:val="004B2AE0"/>
    <w:rsid w:val="004C0451"/>
    <w:rsid w:val="004C04AA"/>
    <w:rsid w:val="004E6CAC"/>
    <w:rsid w:val="00517DB4"/>
    <w:rsid w:val="00520773"/>
    <w:rsid w:val="00520A4D"/>
    <w:rsid w:val="0052796F"/>
    <w:rsid w:val="00532A70"/>
    <w:rsid w:val="0054099D"/>
    <w:rsid w:val="00545A11"/>
    <w:rsid w:val="005474B4"/>
    <w:rsid w:val="00553FE5"/>
    <w:rsid w:val="005573C5"/>
    <w:rsid w:val="00570BC5"/>
    <w:rsid w:val="005724AE"/>
    <w:rsid w:val="00572F05"/>
    <w:rsid w:val="00574C98"/>
    <w:rsid w:val="005776BD"/>
    <w:rsid w:val="0058103D"/>
    <w:rsid w:val="0058558A"/>
    <w:rsid w:val="00590B09"/>
    <w:rsid w:val="0059737C"/>
    <w:rsid w:val="005A04AE"/>
    <w:rsid w:val="005A40B8"/>
    <w:rsid w:val="005A4DFA"/>
    <w:rsid w:val="005C2F3D"/>
    <w:rsid w:val="005E4E3C"/>
    <w:rsid w:val="005E5631"/>
    <w:rsid w:val="005F110E"/>
    <w:rsid w:val="005F461D"/>
    <w:rsid w:val="005F7F8F"/>
    <w:rsid w:val="006013C4"/>
    <w:rsid w:val="0060270C"/>
    <w:rsid w:val="00610906"/>
    <w:rsid w:val="00610C3D"/>
    <w:rsid w:val="00617F29"/>
    <w:rsid w:val="006251D6"/>
    <w:rsid w:val="006310B1"/>
    <w:rsid w:val="00635941"/>
    <w:rsid w:val="00646DEA"/>
    <w:rsid w:val="006521AE"/>
    <w:rsid w:val="00656A69"/>
    <w:rsid w:val="00656AAE"/>
    <w:rsid w:val="00656AD0"/>
    <w:rsid w:val="00657B21"/>
    <w:rsid w:val="00662F64"/>
    <w:rsid w:val="00665A29"/>
    <w:rsid w:val="00667587"/>
    <w:rsid w:val="00671B83"/>
    <w:rsid w:val="00682FE1"/>
    <w:rsid w:val="00685171"/>
    <w:rsid w:val="006B4A2E"/>
    <w:rsid w:val="006C1B56"/>
    <w:rsid w:val="006C30D9"/>
    <w:rsid w:val="006C45FB"/>
    <w:rsid w:val="006C7D90"/>
    <w:rsid w:val="006E7214"/>
    <w:rsid w:val="006F4E3F"/>
    <w:rsid w:val="006F66DF"/>
    <w:rsid w:val="006F6951"/>
    <w:rsid w:val="007117E2"/>
    <w:rsid w:val="007140E0"/>
    <w:rsid w:val="00714D56"/>
    <w:rsid w:val="00721C1D"/>
    <w:rsid w:val="00722CC0"/>
    <w:rsid w:val="00724FF3"/>
    <w:rsid w:val="00726B83"/>
    <w:rsid w:val="00730B9A"/>
    <w:rsid w:val="00744389"/>
    <w:rsid w:val="00761D34"/>
    <w:rsid w:val="00772377"/>
    <w:rsid w:val="0077591D"/>
    <w:rsid w:val="00783DA8"/>
    <w:rsid w:val="00783E57"/>
    <w:rsid w:val="007843C8"/>
    <w:rsid w:val="00786883"/>
    <w:rsid w:val="00791093"/>
    <w:rsid w:val="00792914"/>
    <w:rsid w:val="00797A5B"/>
    <w:rsid w:val="007A4BA9"/>
    <w:rsid w:val="007B1C4F"/>
    <w:rsid w:val="007B2B8E"/>
    <w:rsid w:val="007B2C1F"/>
    <w:rsid w:val="007D4F9F"/>
    <w:rsid w:val="007E5DB5"/>
    <w:rsid w:val="007E69DD"/>
    <w:rsid w:val="007F2161"/>
    <w:rsid w:val="007F7F5C"/>
    <w:rsid w:val="00802310"/>
    <w:rsid w:val="00805883"/>
    <w:rsid w:val="00815329"/>
    <w:rsid w:val="0082076E"/>
    <w:rsid w:val="008319B3"/>
    <w:rsid w:val="008322AA"/>
    <w:rsid w:val="008432DA"/>
    <w:rsid w:val="0084741B"/>
    <w:rsid w:val="00865829"/>
    <w:rsid w:val="00870929"/>
    <w:rsid w:val="00871DAD"/>
    <w:rsid w:val="008924F3"/>
    <w:rsid w:val="008A75D1"/>
    <w:rsid w:val="008B08AD"/>
    <w:rsid w:val="008B22C8"/>
    <w:rsid w:val="008D0B4F"/>
    <w:rsid w:val="008D3454"/>
    <w:rsid w:val="008D69D0"/>
    <w:rsid w:val="008D6DCD"/>
    <w:rsid w:val="008E5281"/>
    <w:rsid w:val="008F63CF"/>
    <w:rsid w:val="00905526"/>
    <w:rsid w:val="009123A1"/>
    <w:rsid w:val="00912EAF"/>
    <w:rsid w:val="00915A21"/>
    <w:rsid w:val="00944FAD"/>
    <w:rsid w:val="00945E92"/>
    <w:rsid w:val="009519B2"/>
    <w:rsid w:val="00967D55"/>
    <w:rsid w:val="00967FCC"/>
    <w:rsid w:val="00971F9F"/>
    <w:rsid w:val="00972E41"/>
    <w:rsid w:val="009740E5"/>
    <w:rsid w:val="00990271"/>
    <w:rsid w:val="00991568"/>
    <w:rsid w:val="00991A4C"/>
    <w:rsid w:val="00995035"/>
    <w:rsid w:val="009A395D"/>
    <w:rsid w:val="009A4AF3"/>
    <w:rsid w:val="009B2483"/>
    <w:rsid w:val="009B6272"/>
    <w:rsid w:val="009B6422"/>
    <w:rsid w:val="009E4B2E"/>
    <w:rsid w:val="009F70AE"/>
    <w:rsid w:val="00A010C5"/>
    <w:rsid w:val="00A015FF"/>
    <w:rsid w:val="00A01A44"/>
    <w:rsid w:val="00A0782D"/>
    <w:rsid w:val="00A11050"/>
    <w:rsid w:val="00A1641C"/>
    <w:rsid w:val="00A25C2B"/>
    <w:rsid w:val="00A33299"/>
    <w:rsid w:val="00A332BE"/>
    <w:rsid w:val="00A359A1"/>
    <w:rsid w:val="00A42BDD"/>
    <w:rsid w:val="00A50A7D"/>
    <w:rsid w:val="00A50DB1"/>
    <w:rsid w:val="00A64794"/>
    <w:rsid w:val="00A64C7C"/>
    <w:rsid w:val="00A806DE"/>
    <w:rsid w:val="00A8515B"/>
    <w:rsid w:val="00AA06AC"/>
    <w:rsid w:val="00AA35DE"/>
    <w:rsid w:val="00AA6065"/>
    <w:rsid w:val="00AB0FF8"/>
    <w:rsid w:val="00AB1A64"/>
    <w:rsid w:val="00AB4B19"/>
    <w:rsid w:val="00AB7F91"/>
    <w:rsid w:val="00AE254E"/>
    <w:rsid w:val="00AE340C"/>
    <w:rsid w:val="00AF1FB5"/>
    <w:rsid w:val="00AF35AF"/>
    <w:rsid w:val="00AF6C0A"/>
    <w:rsid w:val="00B018D0"/>
    <w:rsid w:val="00B4723A"/>
    <w:rsid w:val="00B5371D"/>
    <w:rsid w:val="00B56144"/>
    <w:rsid w:val="00B80946"/>
    <w:rsid w:val="00B85B46"/>
    <w:rsid w:val="00B86D2D"/>
    <w:rsid w:val="00B903C6"/>
    <w:rsid w:val="00B9739F"/>
    <w:rsid w:val="00BB3900"/>
    <w:rsid w:val="00BC4D7C"/>
    <w:rsid w:val="00BC61BE"/>
    <w:rsid w:val="00BC66A4"/>
    <w:rsid w:val="00BC6C04"/>
    <w:rsid w:val="00BC78A3"/>
    <w:rsid w:val="00BD6AF1"/>
    <w:rsid w:val="00BE57C3"/>
    <w:rsid w:val="00BF4553"/>
    <w:rsid w:val="00C00283"/>
    <w:rsid w:val="00C00566"/>
    <w:rsid w:val="00C04AF0"/>
    <w:rsid w:val="00C107C2"/>
    <w:rsid w:val="00C11E3A"/>
    <w:rsid w:val="00C17BC1"/>
    <w:rsid w:val="00C24052"/>
    <w:rsid w:val="00C422B7"/>
    <w:rsid w:val="00C47436"/>
    <w:rsid w:val="00C51C2C"/>
    <w:rsid w:val="00C52F4B"/>
    <w:rsid w:val="00C536CF"/>
    <w:rsid w:val="00C6346C"/>
    <w:rsid w:val="00C742F2"/>
    <w:rsid w:val="00C75E19"/>
    <w:rsid w:val="00C91218"/>
    <w:rsid w:val="00C95014"/>
    <w:rsid w:val="00CA3F43"/>
    <w:rsid w:val="00CA4A4B"/>
    <w:rsid w:val="00CA7A62"/>
    <w:rsid w:val="00CB2F6B"/>
    <w:rsid w:val="00CB4A4C"/>
    <w:rsid w:val="00CB5F7E"/>
    <w:rsid w:val="00CC25D0"/>
    <w:rsid w:val="00CC2E0C"/>
    <w:rsid w:val="00CC3C87"/>
    <w:rsid w:val="00CC4198"/>
    <w:rsid w:val="00CD4CDE"/>
    <w:rsid w:val="00CE1F27"/>
    <w:rsid w:val="00CE4395"/>
    <w:rsid w:val="00CE450A"/>
    <w:rsid w:val="00CF60C2"/>
    <w:rsid w:val="00D10D71"/>
    <w:rsid w:val="00D14778"/>
    <w:rsid w:val="00D169B3"/>
    <w:rsid w:val="00D233E3"/>
    <w:rsid w:val="00D23559"/>
    <w:rsid w:val="00D2365C"/>
    <w:rsid w:val="00D257CB"/>
    <w:rsid w:val="00D3271E"/>
    <w:rsid w:val="00D365C5"/>
    <w:rsid w:val="00D3733B"/>
    <w:rsid w:val="00D55C61"/>
    <w:rsid w:val="00D64452"/>
    <w:rsid w:val="00D65C3E"/>
    <w:rsid w:val="00D76A17"/>
    <w:rsid w:val="00D80203"/>
    <w:rsid w:val="00D8497B"/>
    <w:rsid w:val="00D862E1"/>
    <w:rsid w:val="00D86A9F"/>
    <w:rsid w:val="00DA0F9E"/>
    <w:rsid w:val="00DC14EC"/>
    <w:rsid w:val="00DD5185"/>
    <w:rsid w:val="00DD5F98"/>
    <w:rsid w:val="00DD62D5"/>
    <w:rsid w:val="00DE1DB2"/>
    <w:rsid w:val="00DF39BA"/>
    <w:rsid w:val="00E0239C"/>
    <w:rsid w:val="00E2251B"/>
    <w:rsid w:val="00E278CD"/>
    <w:rsid w:val="00E30A46"/>
    <w:rsid w:val="00E43192"/>
    <w:rsid w:val="00E43680"/>
    <w:rsid w:val="00E52302"/>
    <w:rsid w:val="00E54514"/>
    <w:rsid w:val="00E55197"/>
    <w:rsid w:val="00E63799"/>
    <w:rsid w:val="00E6757E"/>
    <w:rsid w:val="00E71BAD"/>
    <w:rsid w:val="00E73588"/>
    <w:rsid w:val="00E81748"/>
    <w:rsid w:val="00E84016"/>
    <w:rsid w:val="00E91468"/>
    <w:rsid w:val="00E94F76"/>
    <w:rsid w:val="00E96600"/>
    <w:rsid w:val="00EA0B20"/>
    <w:rsid w:val="00EA2C00"/>
    <w:rsid w:val="00EA54EF"/>
    <w:rsid w:val="00EA5938"/>
    <w:rsid w:val="00EB4092"/>
    <w:rsid w:val="00ED0342"/>
    <w:rsid w:val="00ED11D3"/>
    <w:rsid w:val="00ED4C18"/>
    <w:rsid w:val="00EE2268"/>
    <w:rsid w:val="00EE6125"/>
    <w:rsid w:val="00EE7705"/>
    <w:rsid w:val="00EE7CE3"/>
    <w:rsid w:val="00EF01EC"/>
    <w:rsid w:val="00EF25EB"/>
    <w:rsid w:val="00EF5E07"/>
    <w:rsid w:val="00EF6072"/>
    <w:rsid w:val="00F00BEB"/>
    <w:rsid w:val="00F031E3"/>
    <w:rsid w:val="00F111C9"/>
    <w:rsid w:val="00F337FF"/>
    <w:rsid w:val="00F34215"/>
    <w:rsid w:val="00F37678"/>
    <w:rsid w:val="00F43B65"/>
    <w:rsid w:val="00F44709"/>
    <w:rsid w:val="00F64289"/>
    <w:rsid w:val="00F65C29"/>
    <w:rsid w:val="00F6781D"/>
    <w:rsid w:val="00F67AE4"/>
    <w:rsid w:val="00F775DA"/>
    <w:rsid w:val="00F84DB4"/>
    <w:rsid w:val="00F8518D"/>
    <w:rsid w:val="00F85FA8"/>
    <w:rsid w:val="00F90536"/>
    <w:rsid w:val="00F93664"/>
    <w:rsid w:val="00F9537B"/>
    <w:rsid w:val="00FB1594"/>
    <w:rsid w:val="00FB3B19"/>
    <w:rsid w:val="00FC42F0"/>
    <w:rsid w:val="00FC60B2"/>
    <w:rsid w:val="00FC74AF"/>
    <w:rsid w:val="00FD123F"/>
    <w:rsid w:val="00FD7619"/>
    <w:rsid w:val="00FE5498"/>
    <w:rsid w:val="00FF30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72C39"/>
  <w15:chartTrackingRefBased/>
  <w15:docId w15:val="{FCEFF89F-2114-E143-BAE2-19A6F7E96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858"/>
    <w:pPr>
      <w:spacing w:after="160" w:line="259" w:lineRule="auto"/>
    </w:pPr>
    <w:rPr>
      <w:sz w:val="22"/>
      <w:szCs w:val="22"/>
    </w:rPr>
  </w:style>
  <w:style w:type="paragraph" w:styleId="Ttulo1">
    <w:name w:val="heading 1"/>
    <w:basedOn w:val="Normal"/>
    <w:pPr>
      <w:spacing w:before="480"/>
      <w:outlineLvl w:val="0"/>
    </w:pPr>
    <w:rPr>
      <w:b/>
      <w:color w:val="345A8A"/>
      <w:sz w:val="32"/>
    </w:rPr>
  </w:style>
  <w:style w:type="paragraph" w:styleId="Ttulo2">
    <w:name w:val="heading 2"/>
    <w:basedOn w:val="Normal"/>
    <w:pPr>
      <w:spacing w:before="200"/>
      <w:outlineLvl w:val="1"/>
    </w:pPr>
    <w:rPr>
      <w:b/>
      <w:color w:val="4F81BD"/>
      <w:sz w:val="26"/>
    </w:rPr>
  </w:style>
  <w:style w:type="paragraph" w:styleId="Ttulo3">
    <w:name w:val="heading 3"/>
    <w:basedOn w:val="Normal"/>
    <w:pPr>
      <w:spacing w:before="200"/>
      <w:outlineLvl w:val="2"/>
    </w:pPr>
    <w:rPr>
      <w:b/>
      <w:color w:val="4F81BD"/>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3C67"/>
    <w:pPr>
      <w:tabs>
        <w:tab w:val="center" w:pos="4419"/>
        <w:tab w:val="right" w:pos="8838"/>
      </w:tabs>
    </w:pPr>
  </w:style>
  <w:style w:type="character" w:customStyle="1" w:styleId="EncabezadoCar">
    <w:name w:val="Encabezado Car"/>
    <w:basedOn w:val="Fuentedeprrafopredeter"/>
    <w:link w:val="Encabezado"/>
    <w:uiPriority w:val="99"/>
    <w:rsid w:val="00203C67"/>
    <w:rPr>
      <w:lang w:val="es-ES_tradnl"/>
    </w:rPr>
  </w:style>
  <w:style w:type="paragraph" w:styleId="Piedepgina">
    <w:name w:val="footer"/>
    <w:basedOn w:val="Normal"/>
    <w:link w:val="PiedepginaCar"/>
    <w:uiPriority w:val="99"/>
    <w:unhideWhenUsed/>
    <w:rsid w:val="00203C67"/>
    <w:pPr>
      <w:tabs>
        <w:tab w:val="center" w:pos="4419"/>
        <w:tab w:val="right" w:pos="8838"/>
      </w:tabs>
    </w:pPr>
  </w:style>
  <w:style w:type="character" w:customStyle="1" w:styleId="PiedepginaCar">
    <w:name w:val="Pie de página Car"/>
    <w:basedOn w:val="Fuentedeprrafopredeter"/>
    <w:link w:val="Piedepgina"/>
    <w:uiPriority w:val="99"/>
    <w:rsid w:val="00203C67"/>
    <w:rPr>
      <w:lang w:val="es-ES_tradnl"/>
    </w:rPr>
  </w:style>
  <w:style w:type="paragraph" w:styleId="HTMLconformatoprevio">
    <w:name w:val="HTML Preformatted"/>
    <w:basedOn w:val="Normal"/>
    <w:link w:val="HTMLconformatoprevioCar"/>
    <w:uiPriority w:val="99"/>
    <w:unhideWhenUsed/>
    <w:rsid w:val="00DD3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DD33C9"/>
    <w:rPr>
      <w:rFonts w:ascii="Courier New" w:eastAsia="Times New Roman" w:hAnsi="Courier New" w:cs="Courier New"/>
      <w:sz w:val="20"/>
      <w:szCs w:val="20"/>
      <w:lang w:eastAsia="es-ES_tradnl"/>
    </w:rPr>
  </w:style>
  <w:style w:type="character" w:styleId="Hipervnculo">
    <w:name w:val="Hyperlink"/>
    <w:basedOn w:val="Fuentedeprrafopredeter"/>
    <w:uiPriority w:val="99"/>
    <w:unhideWhenUsed/>
    <w:rsid w:val="00F909A3"/>
    <w:rPr>
      <w:color w:val="0563C1"/>
      <w:u w:val="single"/>
    </w:rPr>
  </w:style>
  <w:style w:type="character" w:customStyle="1" w:styleId="UnresolvedMention1">
    <w:name w:val="Unresolved Mention1"/>
    <w:basedOn w:val="Fuentedeprrafopredeter"/>
    <w:uiPriority w:val="99"/>
    <w:semiHidden/>
    <w:unhideWhenUsed/>
    <w:rsid w:val="00F909A3"/>
    <w:rPr>
      <w:color w:val="605E5C"/>
      <w:shd w:val="clear" w:color="auto" w:fill="E1DFDD"/>
    </w:rPr>
  </w:style>
  <w:style w:type="character" w:styleId="Hipervnculovisitado">
    <w:name w:val="FollowedHyperlink"/>
    <w:basedOn w:val="Fuentedeprrafopredeter"/>
    <w:uiPriority w:val="99"/>
    <w:semiHidden/>
    <w:unhideWhenUsed/>
    <w:rsid w:val="00ED4959"/>
    <w:rPr>
      <w:color w:val="954F72"/>
      <w:u w:val="single"/>
    </w:rPr>
  </w:style>
  <w:style w:type="paragraph" w:customStyle="1" w:styleId="Default">
    <w:name w:val="Default"/>
    <w:rsid w:val="0012515E"/>
    <w:pPr>
      <w:autoSpaceDE w:val="0"/>
      <w:autoSpaceDN w:val="0"/>
      <w:adjustRightInd w:val="0"/>
    </w:pPr>
    <w:rPr>
      <w:rFonts w:ascii="Raleway" w:hAnsi="Raleway" w:cs="Raleway"/>
      <w:color w:val="000000"/>
    </w:rPr>
  </w:style>
  <w:style w:type="paragraph" w:styleId="Prrafodelista">
    <w:name w:val="List Paragraph"/>
    <w:basedOn w:val="Normal"/>
    <w:uiPriority w:val="34"/>
    <w:qFormat/>
    <w:rsid w:val="004E6C1F"/>
    <w:pPr>
      <w:ind w:left="720"/>
      <w:contextualSpacing/>
    </w:pPr>
  </w:style>
  <w:style w:type="character" w:styleId="Textoennegrita">
    <w:name w:val="Strong"/>
    <w:basedOn w:val="Fuentedeprrafopredeter"/>
    <w:uiPriority w:val="22"/>
    <w:qFormat/>
    <w:rsid w:val="006740B6"/>
    <w:rPr>
      <w:b/>
      <w:bCs/>
    </w:rPr>
  </w:style>
  <w:style w:type="paragraph" w:styleId="NormalWeb">
    <w:name w:val="Normal (Web)"/>
    <w:basedOn w:val="Normal"/>
    <w:uiPriority w:val="99"/>
    <w:semiHidden/>
    <w:unhideWhenUsed/>
    <w:rsid w:val="008B378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tulo">
    <w:name w:val="Title"/>
    <w:basedOn w:val="Normal"/>
    <w:pPr>
      <w:spacing w:after="300"/>
    </w:pPr>
    <w:rPr>
      <w:color w:val="17365D"/>
      <w:sz w:val="52"/>
    </w:rPr>
  </w:style>
  <w:style w:type="paragraph" w:styleId="Subttulo">
    <w:name w:val="Subtitle"/>
    <w:basedOn w:val="Normal"/>
    <w:link w:val="SubttuloCar"/>
    <w:uiPriority w:val="11"/>
    <w:qFormat/>
    <w:rPr>
      <w:i/>
      <w:color w:val="4F81BD"/>
      <w:sz w:val="24"/>
    </w:rPr>
  </w:style>
  <w:style w:type="character" w:customStyle="1" w:styleId="SubttuloCar">
    <w:name w:val="Subtítulo Car"/>
    <w:basedOn w:val="Fuentedeprrafopredeter"/>
    <w:link w:val="Subttulo"/>
    <w:uiPriority w:val="11"/>
    <w:rsid w:val="00714D56"/>
    <w:rPr>
      <w:i/>
      <w:color w:val="4F81BD"/>
      <w:szCs w:val="22"/>
    </w:rPr>
  </w:style>
  <w:style w:type="character" w:styleId="nfasissutil">
    <w:name w:val="Subtle Emphasis"/>
    <w:basedOn w:val="Fuentedeprrafopredeter"/>
    <w:uiPriority w:val="19"/>
    <w:qFormat/>
    <w:rsid w:val="00714D56"/>
    <w:rPr>
      <w:i/>
      <w:iCs/>
      <w:color w:val="404040" w:themeColor="text1" w:themeTint="BF"/>
    </w:rPr>
  </w:style>
  <w:style w:type="character" w:styleId="Mencinsinresolver">
    <w:name w:val="Unresolved Mention"/>
    <w:basedOn w:val="Fuentedeprrafopredeter"/>
    <w:uiPriority w:val="99"/>
    <w:semiHidden/>
    <w:unhideWhenUsed/>
    <w:rsid w:val="002E6088"/>
    <w:rPr>
      <w:color w:val="605E5C"/>
      <w:shd w:val="clear" w:color="auto" w:fill="E1DFDD"/>
    </w:rPr>
  </w:style>
  <w:style w:type="paragraph" w:styleId="Textonotapie">
    <w:name w:val="footnote text"/>
    <w:basedOn w:val="Normal"/>
    <w:link w:val="TextonotapieCar"/>
    <w:uiPriority w:val="99"/>
    <w:semiHidden/>
    <w:unhideWhenUsed/>
    <w:rsid w:val="001A200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A200B"/>
    <w:rPr>
      <w:sz w:val="20"/>
      <w:szCs w:val="20"/>
    </w:rPr>
  </w:style>
  <w:style w:type="character" w:styleId="Refdenotaalpie">
    <w:name w:val="footnote reference"/>
    <w:basedOn w:val="Fuentedeprrafopredeter"/>
    <w:uiPriority w:val="99"/>
    <w:semiHidden/>
    <w:unhideWhenUsed/>
    <w:rsid w:val="001A200B"/>
    <w:rPr>
      <w:vertAlign w:val="superscript"/>
    </w:rPr>
  </w:style>
  <w:style w:type="character" w:styleId="Nmerodepgina">
    <w:name w:val="page number"/>
    <w:basedOn w:val="Fuentedeprrafopredeter"/>
    <w:uiPriority w:val="99"/>
    <w:semiHidden/>
    <w:unhideWhenUsed/>
    <w:rsid w:val="00CC3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4679">
      <w:bodyDiv w:val="1"/>
      <w:marLeft w:val="0"/>
      <w:marRight w:val="0"/>
      <w:marTop w:val="0"/>
      <w:marBottom w:val="0"/>
      <w:divBdr>
        <w:top w:val="none" w:sz="0" w:space="0" w:color="auto"/>
        <w:left w:val="none" w:sz="0" w:space="0" w:color="auto"/>
        <w:bottom w:val="none" w:sz="0" w:space="0" w:color="auto"/>
        <w:right w:val="none" w:sz="0" w:space="0" w:color="auto"/>
      </w:divBdr>
    </w:div>
    <w:div w:id="14697203">
      <w:bodyDiv w:val="1"/>
      <w:marLeft w:val="0"/>
      <w:marRight w:val="0"/>
      <w:marTop w:val="0"/>
      <w:marBottom w:val="0"/>
      <w:divBdr>
        <w:top w:val="none" w:sz="0" w:space="0" w:color="auto"/>
        <w:left w:val="none" w:sz="0" w:space="0" w:color="auto"/>
        <w:bottom w:val="none" w:sz="0" w:space="0" w:color="auto"/>
        <w:right w:val="none" w:sz="0" w:space="0" w:color="auto"/>
      </w:divBdr>
      <w:divsChild>
        <w:div w:id="53353381">
          <w:marLeft w:val="0"/>
          <w:marRight w:val="0"/>
          <w:marTop w:val="0"/>
          <w:marBottom w:val="0"/>
          <w:divBdr>
            <w:top w:val="none" w:sz="0" w:space="0" w:color="auto"/>
            <w:left w:val="none" w:sz="0" w:space="0" w:color="auto"/>
            <w:bottom w:val="none" w:sz="0" w:space="0" w:color="auto"/>
            <w:right w:val="none" w:sz="0" w:space="0" w:color="auto"/>
          </w:divBdr>
        </w:div>
      </w:divsChild>
    </w:div>
    <w:div w:id="29886541">
      <w:bodyDiv w:val="1"/>
      <w:marLeft w:val="0"/>
      <w:marRight w:val="0"/>
      <w:marTop w:val="0"/>
      <w:marBottom w:val="0"/>
      <w:divBdr>
        <w:top w:val="none" w:sz="0" w:space="0" w:color="auto"/>
        <w:left w:val="none" w:sz="0" w:space="0" w:color="auto"/>
        <w:bottom w:val="none" w:sz="0" w:space="0" w:color="auto"/>
        <w:right w:val="none" w:sz="0" w:space="0" w:color="auto"/>
      </w:divBdr>
    </w:div>
    <w:div w:id="126557138">
      <w:bodyDiv w:val="1"/>
      <w:marLeft w:val="0"/>
      <w:marRight w:val="0"/>
      <w:marTop w:val="0"/>
      <w:marBottom w:val="0"/>
      <w:divBdr>
        <w:top w:val="none" w:sz="0" w:space="0" w:color="auto"/>
        <w:left w:val="none" w:sz="0" w:space="0" w:color="auto"/>
        <w:bottom w:val="none" w:sz="0" w:space="0" w:color="auto"/>
        <w:right w:val="none" w:sz="0" w:space="0" w:color="auto"/>
      </w:divBdr>
    </w:div>
    <w:div w:id="229389256">
      <w:bodyDiv w:val="1"/>
      <w:marLeft w:val="0"/>
      <w:marRight w:val="0"/>
      <w:marTop w:val="0"/>
      <w:marBottom w:val="0"/>
      <w:divBdr>
        <w:top w:val="none" w:sz="0" w:space="0" w:color="auto"/>
        <w:left w:val="none" w:sz="0" w:space="0" w:color="auto"/>
        <w:bottom w:val="none" w:sz="0" w:space="0" w:color="auto"/>
        <w:right w:val="none" w:sz="0" w:space="0" w:color="auto"/>
      </w:divBdr>
    </w:div>
    <w:div w:id="274872765">
      <w:bodyDiv w:val="1"/>
      <w:marLeft w:val="0"/>
      <w:marRight w:val="0"/>
      <w:marTop w:val="0"/>
      <w:marBottom w:val="0"/>
      <w:divBdr>
        <w:top w:val="none" w:sz="0" w:space="0" w:color="auto"/>
        <w:left w:val="none" w:sz="0" w:space="0" w:color="auto"/>
        <w:bottom w:val="none" w:sz="0" w:space="0" w:color="auto"/>
        <w:right w:val="none" w:sz="0" w:space="0" w:color="auto"/>
      </w:divBdr>
    </w:div>
    <w:div w:id="290094117">
      <w:bodyDiv w:val="1"/>
      <w:marLeft w:val="0"/>
      <w:marRight w:val="0"/>
      <w:marTop w:val="0"/>
      <w:marBottom w:val="0"/>
      <w:divBdr>
        <w:top w:val="none" w:sz="0" w:space="0" w:color="auto"/>
        <w:left w:val="none" w:sz="0" w:space="0" w:color="auto"/>
        <w:bottom w:val="none" w:sz="0" w:space="0" w:color="auto"/>
        <w:right w:val="none" w:sz="0" w:space="0" w:color="auto"/>
      </w:divBdr>
    </w:div>
    <w:div w:id="332605818">
      <w:bodyDiv w:val="1"/>
      <w:marLeft w:val="0"/>
      <w:marRight w:val="0"/>
      <w:marTop w:val="0"/>
      <w:marBottom w:val="0"/>
      <w:divBdr>
        <w:top w:val="none" w:sz="0" w:space="0" w:color="auto"/>
        <w:left w:val="none" w:sz="0" w:space="0" w:color="auto"/>
        <w:bottom w:val="none" w:sz="0" w:space="0" w:color="auto"/>
        <w:right w:val="none" w:sz="0" w:space="0" w:color="auto"/>
      </w:divBdr>
    </w:div>
    <w:div w:id="336270111">
      <w:bodyDiv w:val="1"/>
      <w:marLeft w:val="0"/>
      <w:marRight w:val="0"/>
      <w:marTop w:val="0"/>
      <w:marBottom w:val="0"/>
      <w:divBdr>
        <w:top w:val="none" w:sz="0" w:space="0" w:color="auto"/>
        <w:left w:val="none" w:sz="0" w:space="0" w:color="auto"/>
        <w:bottom w:val="none" w:sz="0" w:space="0" w:color="auto"/>
        <w:right w:val="none" w:sz="0" w:space="0" w:color="auto"/>
      </w:divBdr>
      <w:divsChild>
        <w:div w:id="170612638">
          <w:marLeft w:val="0"/>
          <w:marRight w:val="0"/>
          <w:marTop w:val="0"/>
          <w:marBottom w:val="0"/>
          <w:divBdr>
            <w:top w:val="none" w:sz="0" w:space="0" w:color="auto"/>
            <w:left w:val="none" w:sz="0" w:space="0" w:color="auto"/>
            <w:bottom w:val="none" w:sz="0" w:space="0" w:color="auto"/>
            <w:right w:val="none" w:sz="0" w:space="0" w:color="auto"/>
          </w:divBdr>
        </w:div>
      </w:divsChild>
    </w:div>
    <w:div w:id="386537937">
      <w:bodyDiv w:val="1"/>
      <w:marLeft w:val="0"/>
      <w:marRight w:val="0"/>
      <w:marTop w:val="0"/>
      <w:marBottom w:val="0"/>
      <w:divBdr>
        <w:top w:val="none" w:sz="0" w:space="0" w:color="auto"/>
        <w:left w:val="none" w:sz="0" w:space="0" w:color="auto"/>
        <w:bottom w:val="none" w:sz="0" w:space="0" w:color="auto"/>
        <w:right w:val="none" w:sz="0" w:space="0" w:color="auto"/>
      </w:divBdr>
      <w:divsChild>
        <w:div w:id="1675187013">
          <w:marLeft w:val="0"/>
          <w:marRight w:val="0"/>
          <w:marTop w:val="0"/>
          <w:marBottom w:val="0"/>
          <w:divBdr>
            <w:top w:val="single" w:sz="6" w:space="0" w:color="DDDDDD"/>
            <w:left w:val="single" w:sz="6" w:space="0" w:color="DDDDDD"/>
            <w:bottom w:val="single" w:sz="6" w:space="0" w:color="DDDDDD"/>
            <w:right w:val="single" w:sz="6" w:space="0" w:color="DDDDDD"/>
          </w:divBdr>
          <w:divsChild>
            <w:div w:id="997726192">
              <w:marLeft w:val="0"/>
              <w:marRight w:val="0"/>
              <w:marTop w:val="0"/>
              <w:marBottom w:val="0"/>
              <w:divBdr>
                <w:top w:val="none" w:sz="0" w:space="0" w:color="auto"/>
                <w:left w:val="none" w:sz="0" w:space="0" w:color="auto"/>
                <w:bottom w:val="none" w:sz="0" w:space="0" w:color="auto"/>
                <w:right w:val="none" w:sz="0" w:space="0" w:color="auto"/>
              </w:divBdr>
              <w:divsChild>
                <w:div w:id="67122595">
                  <w:marLeft w:val="0"/>
                  <w:marRight w:val="0"/>
                  <w:marTop w:val="0"/>
                  <w:marBottom w:val="0"/>
                  <w:divBdr>
                    <w:top w:val="none" w:sz="0" w:space="0" w:color="auto"/>
                    <w:left w:val="none" w:sz="0" w:space="0" w:color="auto"/>
                    <w:bottom w:val="none" w:sz="0" w:space="0" w:color="auto"/>
                    <w:right w:val="none" w:sz="0" w:space="0" w:color="auto"/>
                  </w:divBdr>
                  <w:divsChild>
                    <w:div w:id="173403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77707">
      <w:bodyDiv w:val="1"/>
      <w:marLeft w:val="0"/>
      <w:marRight w:val="0"/>
      <w:marTop w:val="0"/>
      <w:marBottom w:val="0"/>
      <w:divBdr>
        <w:top w:val="none" w:sz="0" w:space="0" w:color="auto"/>
        <w:left w:val="none" w:sz="0" w:space="0" w:color="auto"/>
        <w:bottom w:val="none" w:sz="0" w:space="0" w:color="auto"/>
        <w:right w:val="none" w:sz="0" w:space="0" w:color="auto"/>
      </w:divBdr>
    </w:div>
    <w:div w:id="456875186">
      <w:bodyDiv w:val="1"/>
      <w:marLeft w:val="0"/>
      <w:marRight w:val="0"/>
      <w:marTop w:val="0"/>
      <w:marBottom w:val="0"/>
      <w:divBdr>
        <w:top w:val="none" w:sz="0" w:space="0" w:color="auto"/>
        <w:left w:val="none" w:sz="0" w:space="0" w:color="auto"/>
        <w:bottom w:val="none" w:sz="0" w:space="0" w:color="auto"/>
        <w:right w:val="none" w:sz="0" w:space="0" w:color="auto"/>
      </w:divBdr>
      <w:divsChild>
        <w:div w:id="1732775668">
          <w:marLeft w:val="0"/>
          <w:marRight w:val="0"/>
          <w:marTop w:val="0"/>
          <w:marBottom w:val="0"/>
          <w:divBdr>
            <w:top w:val="none" w:sz="0" w:space="0" w:color="auto"/>
            <w:left w:val="none" w:sz="0" w:space="0" w:color="auto"/>
            <w:bottom w:val="none" w:sz="0" w:space="0" w:color="auto"/>
            <w:right w:val="none" w:sz="0" w:space="0" w:color="auto"/>
          </w:divBdr>
        </w:div>
      </w:divsChild>
    </w:div>
    <w:div w:id="478767248">
      <w:bodyDiv w:val="1"/>
      <w:marLeft w:val="0"/>
      <w:marRight w:val="0"/>
      <w:marTop w:val="0"/>
      <w:marBottom w:val="0"/>
      <w:divBdr>
        <w:top w:val="none" w:sz="0" w:space="0" w:color="auto"/>
        <w:left w:val="none" w:sz="0" w:space="0" w:color="auto"/>
        <w:bottom w:val="none" w:sz="0" w:space="0" w:color="auto"/>
        <w:right w:val="none" w:sz="0" w:space="0" w:color="auto"/>
      </w:divBdr>
    </w:div>
    <w:div w:id="520508242">
      <w:bodyDiv w:val="1"/>
      <w:marLeft w:val="0"/>
      <w:marRight w:val="0"/>
      <w:marTop w:val="0"/>
      <w:marBottom w:val="0"/>
      <w:divBdr>
        <w:top w:val="none" w:sz="0" w:space="0" w:color="auto"/>
        <w:left w:val="none" w:sz="0" w:space="0" w:color="auto"/>
        <w:bottom w:val="none" w:sz="0" w:space="0" w:color="auto"/>
        <w:right w:val="none" w:sz="0" w:space="0" w:color="auto"/>
      </w:divBdr>
    </w:div>
    <w:div w:id="536814275">
      <w:bodyDiv w:val="1"/>
      <w:marLeft w:val="0"/>
      <w:marRight w:val="0"/>
      <w:marTop w:val="0"/>
      <w:marBottom w:val="0"/>
      <w:divBdr>
        <w:top w:val="none" w:sz="0" w:space="0" w:color="auto"/>
        <w:left w:val="none" w:sz="0" w:space="0" w:color="auto"/>
        <w:bottom w:val="none" w:sz="0" w:space="0" w:color="auto"/>
        <w:right w:val="none" w:sz="0" w:space="0" w:color="auto"/>
      </w:divBdr>
    </w:div>
    <w:div w:id="550925232">
      <w:bodyDiv w:val="1"/>
      <w:marLeft w:val="0"/>
      <w:marRight w:val="0"/>
      <w:marTop w:val="0"/>
      <w:marBottom w:val="0"/>
      <w:divBdr>
        <w:top w:val="none" w:sz="0" w:space="0" w:color="auto"/>
        <w:left w:val="none" w:sz="0" w:space="0" w:color="auto"/>
        <w:bottom w:val="none" w:sz="0" w:space="0" w:color="auto"/>
        <w:right w:val="none" w:sz="0" w:space="0" w:color="auto"/>
      </w:divBdr>
    </w:div>
    <w:div w:id="650065309">
      <w:bodyDiv w:val="1"/>
      <w:marLeft w:val="0"/>
      <w:marRight w:val="0"/>
      <w:marTop w:val="0"/>
      <w:marBottom w:val="0"/>
      <w:divBdr>
        <w:top w:val="none" w:sz="0" w:space="0" w:color="auto"/>
        <w:left w:val="none" w:sz="0" w:space="0" w:color="auto"/>
        <w:bottom w:val="none" w:sz="0" w:space="0" w:color="auto"/>
        <w:right w:val="none" w:sz="0" w:space="0" w:color="auto"/>
      </w:divBdr>
    </w:div>
    <w:div w:id="659694624">
      <w:bodyDiv w:val="1"/>
      <w:marLeft w:val="0"/>
      <w:marRight w:val="0"/>
      <w:marTop w:val="0"/>
      <w:marBottom w:val="0"/>
      <w:divBdr>
        <w:top w:val="none" w:sz="0" w:space="0" w:color="auto"/>
        <w:left w:val="none" w:sz="0" w:space="0" w:color="auto"/>
        <w:bottom w:val="none" w:sz="0" w:space="0" w:color="auto"/>
        <w:right w:val="none" w:sz="0" w:space="0" w:color="auto"/>
      </w:divBdr>
    </w:div>
    <w:div w:id="707603894">
      <w:bodyDiv w:val="1"/>
      <w:marLeft w:val="0"/>
      <w:marRight w:val="0"/>
      <w:marTop w:val="0"/>
      <w:marBottom w:val="0"/>
      <w:divBdr>
        <w:top w:val="none" w:sz="0" w:space="0" w:color="auto"/>
        <w:left w:val="none" w:sz="0" w:space="0" w:color="auto"/>
        <w:bottom w:val="none" w:sz="0" w:space="0" w:color="auto"/>
        <w:right w:val="none" w:sz="0" w:space="0" w:color="auto"/>
      </w:divBdr>
    </w:div>
    <w:div w:id="781803497">
      <w:bodyDiv w:val="1"/>
      <w:marLeft w:val="0"/>
      <w:marRight w:val="0"/>
      <w:marTop w:val="0"/>
      <w:marBottom w:val="0"/>
      <w:divBdr>
        <w:top w:val="none" w:sz="0" w:space="0" w:color="auto"/>
        <w:left w:val="none" w:sz="0" w:space="0" w:color="auto"/>
        <w:bottom w:val="none" w:sz="0" w:space="0" w:color="auto"/>
        <w:right w:val="none" w:sz="0" w:space="0" w:color="auto"/>
      </w:divBdr>
    </w:div>
    <w:div w:id="785272994">
      <w:bodyDiv w:val="1"/>
      <w:marLeft w:val="0"/>
      <w:marRight w:val="0"/>
      <w:marTop w:val="0"/>
      <w:marBottom w:val="0"/>
      <w:divBdr>
        <w:top w:val="none" w:sz="0" w:space="0" w:color="auto"/>
        <w:left w:val="none" w:sz="0" w:space="0" w:color="auto"/>
        <w:bottom w:val="none" w:sz="0" w:space="0" w:color="auto"/>
        <w:right w:val="none" w:sz="0" w:space="0" w:color="auto"/>
      </w:divBdr>
    </w:div>
    <w:div w:id="858129743">
      <w:bodyDiv w:val="1"/>
      <w:marLeft w:val="0"/>
      <w:marRight w:val="0"/>
      <w:marTop w:val="0"/>
      <w:marBottom w:val="0"/>
      <w:divBdr>
        <w:top w:val="none" w:sz="0" w:space="0" w:color="auto"/>
        <w:left w:val="none" w:sz="0" w:space="0" w:color="auto"/>
        <w:bottom w:val="none" w:sz="0" w:space="0" w:color="auto"/>
        <w:right w:val="none" w:sz="0" w:space="0" w:color="auto"/>
      </w:divBdr>
    </w:div>
    <w:div w:id="872227920">
      <w:bodyDiv w:val="1"/>
      <w:marLeft w:val="0"/>
      <w:marRight w:val="0"/>
      <w:marTop w:val="0"/>
      <w:marBottom w:val="0"/>
      <w:divBdr>
        <w:top w:val="none" w:sz="0" w:space="0" w:color="auto"/>
        <w:left w:val="none" w:sz="0" w:space="0" w:color="auto"/>
        <w:bottom w:val="none" w:sz="0" w:space="0" w:color="auto"/>
        <w:right w:val="none" w:sz="0" w:space="0" w:color="auto"/>
      </w:divBdr>
    </w:div>
    <w:div w:id="900292370">
      <w:bodyDiv w:val="1"/>
      <w:marLeft w:val="0"/>
      <w:marRight w:val="0"/>
      <w:marTop w:val="0"/>
      <w:marBottom w:val="0"/>
      <w:divBdr>
        <w:top w:val="none" w:sz="0" w:space="0" w:color="auto"/>
        <w:left w:val="none" w:sz="0" w:space="0" w:color="auto"/>
        <w:bottom w:val="none" w:sz="0" w:space="0" w:color="auto"/>
        <w:right w:val="none" w:sz="0" w:space="0" w:color="auto"/>
      </w:divBdr>
    </w:div>
    <w:div w:id="923806576">
      <w:bodyDiv w:val="1"/>
      <w:marLeft w:val="0"/>
      <w:marRight w:val="0"/>
      <w:marTop w:val="0"/>
      <w:marBottom w:val="0"/>
      <w:divBdr>
        <w:top w:val="none" w:sz="0" w:space="0" w:color="auto"/>
        <w:left w:val="none" w:sz="0" w:space="0" w:color="auto"/>
        <w:bottom w:val="none" w:sz="0" w:space="0" w:color="auto"/>
        <w:right w:val="none" w:sz="0" w:space="0" w:color="auto"/>
      </w:divBdr>
    </w:div>
    <w:div w:id="930699878">
      <w:bodyDiv w:val="1"/>
      <w:marLeft w:val="0"/>
      <w:marRight w:val="0"/>
      <w:marTop w:val="0"/>
      <w:marBottom w:val="0"/>
      <w:divBdr>
        <w:top w:val="none" w:sz="0" w:space="0" w:color="auto"/>
        <w:left w:val="none" w:sz="0" w:space="0" w:color="auto"/>
        <w:bottom w:val="none" w:sz="0" w:space="0" w:color="auto"/>
        <w:right w:val="none" w:sz="0" w:space="0" w:color="auto"/>
      </w:divBdr>
    </w:div>
    <w:div w:id="1003630655">
      <w:bodyDiv w:val="1"/>
      <w:marLeft w:val="0"/>
      <w:marRight w:val="0"/>
      <w:marTop w:val="0"/>
      <w:marBottom w:val="0"/>
      <w:divBdr>
        <w:top w:val="none" w:sz="0" w:space="0" w:color="auto"/>
        <w:left w:val="none" w:sz="0" w:space="0" w:color="auto"/>
        <w:bottom w:val="none" w:sz="0" w:space="0" w:color="auto"/>
        <w:right w:val="none" w:sz="0" w:space="0" w:color="auto"/>
      </w:divBdr>
    </w:div>
    <w:div w:id="1025641264">
      <w:bodyDiv w:val="1"/>
      <w:marLeft w:val="0"/>
      <w:marRight w:val="0"/>
      <w:marTop w:val="0"/>
      <w:marBottom w:val="0"/>
      <w:divBdr>
        <w:top w:val="none" w:sz="0" w:space="0" w:color="auto"/>
        <w:left w:val="none" w:sz="0" w:space="0" w:color="auto"/>
        <w:bottom w:val="none" w:sz="0" w:space="0" w:color="auto"/>
        <w:right w:val="none" w:sz="0" w:space="0" w:color="auto"/>
      </w:divBdr>
      <w:divsChild>
        <w:div w:id="751008803">
          <w:marLeft w:val="0"/>
          <w:marRight w:val="0"/>
          <w:marTop w:val="0"/>
          <w:marBottom w:val="0"/>
          <w:divBdr>
            <w:top w:val="none" w:sz="0" w:space="0" w:color="auto"/>
            <w:left w:val="none" w:sz="0" w:space="0" w:color="auto"/>
            <w:bottom w:val="none" w:sz="0" w:space="0" w:color="auto"/>
            <w:right w:val="none" w:sz="0" w:space="0" w:color="auto"/>
          </w:divBdr>
        </w:div>
      </w:divsChild>
    </w:div>
    <w:div w:id="1079130321">
      <w:bodyDiv w:val="1"/>
      <w:marLeft w:val="0"/>
      <w:marRight w:val="0"/>
      <w:marTop w:val="0"/>
      <w:marBottom w:val="0"/>
      <w:divBdr>
        <w:top w:val="none" w:sz="0" w:space="0" w:color="auto"/>
        <w:left w:val="none" w:sz="0" w:space="0" w:color="auto"/>
        <w:bottom w:val="none" w:sz="0" w:space="0" w:color="auto"/>
        <w:right w:val="none" w:sz="0" w:space="0" w:color="auto"/>
      </w:divBdr>
    </w:div>
    <w:div w:id="1122457829">
      <w:bodyDiv w:val="1"/>
      <w:marLeft w:val="0"/>
      <w:marRight w:val="0"/>
      <w:marTop w:val="0"/>
      <w:marBottom w:val="0"/>
      <w:divBdr>
        <w:top w:val="none" w:sz="0" w:space="0" w:color="auto"/>
        <w:left w:val="none" w:sz="0" w:space="0" w:color="auto"/>
        <w:bottom w:val="none" w:sz="0" w:space="0" w:color="auto"/>
        <w:right w:val="none" w:sz="0" w:space="0" w:color="auto"/>
      </w:divBdr>
    </w:div>
    <w:div w:id="1128619706">
      <w:bodyDiv w:val="1"/>
      <w:marLeft w:val="0"/>
      <w:marRight w:val="0"/>
      <w:marTop w:val="0"/>
      <w:marBottom w:val="0"/>
      <w:divBdr>
        <w:top w:val="none" w:sz="0" w:space="0" w:color="auto"/>
        <w:left w:val="none" w:sz="0" w:space="0" w:color="auto"/>
        <w:bottom w:val="none" w:sz="0" w:space="0" w:color="auto"/>
        <w:right w:val="none" w:sz="0" w:space="0" w:color="auto"/>
      </w:divBdr>
    </w:div>
    <w:div w:id="1137531981">
      <w:bodyDiv w:val="1"/>
      <w:marLeft w:val="0"/>
      <w:marRight w:val="0"/>
      <w:marTop w:val="0"/>
      <w:marBottom w:val="0"/>
      <w:divBdr>
        <w:top w:val="none" w:sz="0" w:space="0" w:color="auto"/>
        <w:left w:val="none" w:sz="0" w:space="0" w:color="auto"/>
        <w:bottom w:val="none" w:sz="0" w:space="0" w:color="auto"/>
        <w:right w:val="none" w:sz="0" w:space="0" w:color="auto"/>
      </w:divBdr>
    </w:div>
    <w:div w:id="1137912685">
      <w:bodyDiv w:val="1"/>
      <w:marLeft w:val="0"/>
      <w:marRight w:val="0"/>
      <w:marTop w:val="0"/>
      <w:marBottom w:val="0"/>
      <w:divBdr>
        <w:top w:val="none" w:sz="0" w:space="0" w:color="auto"/>
        <w:left w:val="none" w:sz="0" w:space="0" w:color="auto"/>
        <w:bottom w:val="none" w:sz="0" w:space="0" w:color="auto"/>
        <w:right w:val="none" w:sz="0" w:space="0" w:color="auto"/>
      </w:divBdr>
    </w:div>
    <w:div w:id="1166826505">
      <w:bodyDiv w:val="1"/>
      <w:marLeft w:val="0"/>
      <w:marRight w:val="0"/>
      <w:marTop w:val="0"/>
      <w:marBottom w:val="0"/>
      <w:divBdr>
        <w:top w:val="none" w:sz="0" w:space="0" w:color="auto"/>
        <w:left w:val="none" w:sz="0" w:space="0" w:color="auto"/>
        <w:bottom w:val="none" w:sz="0" w:space="0" w:color="auto"/>
        <w:right w:val="none" w:sz="0" w:space="0" w:color="auto"/>
      </w:divBdr>
    </w:div>
    <w:div w:id="1233195337">
      <w:bodyDiv w:val="1"/>
      <w:marLeft w:val="0"/>
      <w:marRight w:val="0"/>
      <w:marTop w:val="0"/>
      <w:marBottom w:val="0"/>
      <w:divBdr>
        <w:top w:val="none" w:sz="0" w:space="0" w:color="auto"/>
        <w:left w:val="none" w:sz="0" w:space="0" w:color="auto"/>
        <w:bottom w:val="none" w:sz="0" w:space="0" w:color="auto"/>
        <w:right w:val="none" w:sz="0" w:space="0" w:color="auto"/>
      </w:divBdr>
    </w:div>
    <w:div w:id="1244102373">
      <w:bodyDiv w:val="1"/>
      <w:marLeft w:val="0"/>
      <w:marRight w:val="0"/>
      <w:marTop w:val="0"/>
      <w:marBottom w:val="0"/>
      <w:divBdr>
        <w:top w:val="none" w:sz="0" w:space="0" w:color="auto"/>
        <w:left w:val="none" w:sz="0" w:space="0" w:color="auto"/>
        <w:bottom w:val="none" w:sz="0" w:space="0" w:color="auto"/>
        <w:right w:val="none" w:sz="0" w:space="0" w:color="auto"/>
      </w:divBdr>
    </w:div>
    <w:div w:id="1325738460">
      <w:bodyDiv w:val="1"/>
      <w:marLeft w:val="0"/>
      <w:marRight w:val="0"/>
      <w:marTop w:val="0"/>
      <w:marBottom w:val="0"/>
      <w:divBdr>
        <w:top w:val="none" w:sz="0" w:space="0" w:color="auto"/>
        <w:left w:val="none" w:sz="0" w:space="0" w:color="auto"/>
        <w:bottom w:val="none" w:sz="0" w:space="0" w:color="auto"/>
        <w:right w:val="none" w:sz="0" w:space="0" w:color="auto"/>
      </w:divBdr>
    </w:div>
    <w:div w:id="1348098505">
      <w:bodyDiv w:val="1"/>
      <w:marLeft w:val="0"/>
      <w:marRight w:val="0"/>
      <w:marTop w:val="0"/>
      <w:marBottom w:val="0"/>
      <w:divBdr>
        <w:top w:val="none" w:sz="0" w:space="0" w:color="auto"/>
        <w:left w:val="none" w:sz="0" w:space="0" w:color="auto"/>
        <w:bottom w:val="none" w:sz="0" w:space="0" w:color="auto"/>
        <w:right w:val="none" w:sz="0" w:space="0" w:color="auto"/>
      </w:divBdr>
    </w:div>
    <w:div w:id="1370103245">
      <w:bodyDiv w:val="1"/>
      <w:marLeft w:val="0"/>
      <w:marRight w:val="0"/>
      <w:marTop w:val="0"/>
      <w:marBottom w:val="0"/>
      <w:divBdr>
        <w:top w:val="none" w:sz="0" w:space="0" w:color="auto"/>
        <w:left w:val="none" w:sz="0" w:space="0" w:color="auto"/>
        <w:bottom w:val="none" w:sz="0" w:space="0" w:color="auto"/>
        <w:right w:val="none" w:sz="0" w:space="0" w:color="auto"/>
      </w:divBdr>
    </w:div>
    <w:div w:id="1371683865">
      <w:bodyDiv w:val="1"/>
      <w:marLeft w:val="0"/>
      <w:marRight w:val="0"/>
      <w:marTop w:val="0"/>
      <w:marBottom w:val="0"/>
      <w:divBdr>
        <w:top w:val="none" w:sz="0" w:space="0" w:color="auto"/>
        <w:left w:val="none" w:sz="0" w:space="0" w:color="auto"/>
        <w:bottom w:val="none" w:sz="0" w:space="0" w:color="auto"/>
        <w:right w:val="none" w:sz="0" w:space="0" w:color="auto"/>
      </w:divBdr>
    </w:div>
    <w:div w:id="1432361913">
      <w:bodyDiv w:val="1"/>
      <w:marLeft w:val="0"/>
      <w:marRight w:val="0"/>
      <w:marTop w:val="0"/>
      <w:marBottom w:val="0"/>
      <w:divBdr>
        <w:top w:val="none" w:sz="0" w:space="0" w:color="auto"/>
        <w:left w:val="none" w:sz="0" w:space="0" w:color="auto"/>
        <w:bottom w:val="none" w:sz="0" w:space="0" w:color="auto"/>
        <w:right w:val="none" w:sz="0" w:space="0" w:color="auto"/>
      </w:divBdr>
    </w:div>
    <w:div w:id="1436830277">
      <w:bodyDiv w:val="1"/>
      <w:marLeft w:val="0"/>
      <w:marRight w:val="0"/>
      <w:marTop w:val="0"/>
      <w:marBottom w:val="0"/>
      <w:divBdr>
        <w:top w:val="none" w:sz="0" w:space="0" w:color="auto"/>
        <w:left w:val="none" w:sz="0" w:space="0" w:color="auto"/>
        <w:bottom w:val="none" w:sz="0" w:space="0" w:color="auto"/>
        <w:right w:val="none" w:sz="0" w:space="0" w:color="auto"/>
      </w:divBdr>
    </w:div>
    <w:div w:id="1488322926">
      <w:bodyDiv w:val="1"/>
      <w:marLeft w:val="0"/>
      <w:marRight w:val="0"/>
      <w:marTop w:val="0"/>
      <w:marBottom w:val="0"/>
      <w:divBdr>
        <w:top w:val="none" w:sz="0" w:space="0" w:color="auto"/>
        <w:left w:val="none" w:sz="0" w:space="0" w:color="auto"/>
        <w:bottom w:val="none" w:sz="0" w:space="0" w:color="auto"/>
        <w:right w:val="none" w:sz="0" w:space="0" w:color="auto"/>
      </w:divBdr>
    </w:div>
    <w:div w:id="1612586671">
      <w:bodyDiv w:val="1"/>
      <w:marLeft w:val="0"/>
      <w:marRight w:val="0"/>
      <w:marTop w:val="0"/>
      <w:marBottom w:val="0"/>
      <w:divBdr>
        <w:top w:val="none" w:sz="0" w:space="0" w:color="auto"/>
        <w:left w:val="none" w:sz="0" w:space="0" w:color="auto"/>
        <w:bottom w:val="none" w:sz="0" w:space="0" w:color="auto"/>
        <w:right w:val="none" w:sz="0" w:space="0" w:color="auto"/>
      </w:divBdr>
    </w:div>
    <w:div w:id="1612661215">
      <w:bodyDiv w:val="1"/>
      <w:marLeft w:val="0"/>
      <w:marRight w:val="0"/>
      <w:marTop w:val="0"/>
      <w:marBottom w:val="0"/>
      <w:divBdr>
        <w:top w:val="none" w:sz="0" w:space="0" w:color="auto"/>
        <w:left w:val="none" w:sz="0" w:space="0" w:color="auto"/>
        <w:bottom w:val="none" w:sz="0" w:space="0" w:color="auto"/>
        <w:right w:val="none" w:sz="0" w:space="0" w:color="auto"/>
      </w:divBdr>
    </w:div>
    <w:div w:id="1625884325">
      <w:bodyDiv w:val="1"/>
      <w:marLeft w:val="0"/>
      <w:marRight w:val="0"/>
      <w:marTop w:val="0"/>
      <w:marBottom w:val="0"/>
      <w:divBdr>
        <w:top w:val="none" w:sz="0" w:space="0" w:color="auto"/>
        <w:left w:val="none" w:sz="0" w:space="0" w:color="auto"/>
        <w:bottom w:val="none" w:sz="0" w:space="0" w:color="auto"/>
        <w:right w:val="none" w:sz="0" w:space="0" w:color="auto"/>
      </w:divBdr>
    </w:div>
    <w:div w:id="1641878700">
      <w:bodyDiv w:val="1"/>
      <w:marLeft w:val="0"/>
      <w:marRight w:val="0"/>
      <w:marTop w:val="0"/>
      <w:marBottom w:val="0"/>
      <w:divBdr>
        <w:top w:val="none" w:sz="0" w:space="0" w:color="auto"/>
        <w:left w:val="none" w:sz="0" w:space="0" w:color="auto"/>
        <w:bottom w:val="none" w:sz="0" w:space="0" w:color="auto"/>
        <w:right w:val="none" w:sz="0" w:space="0" w:color="auto"/>
      </w:divBdr>
    </w:div>
    <w:div w:id="1706902696">
      <w:bodyDiv w:val="1"/>
      <w:marLeft w:val="0"/>
      <w:marRight w:val="0"/>
      <w:marTop w:val="0"/>
      <w:marBottom w:val="0"/>
      <w:divBdr>
        <w:top w:val="none" w:sz="0" w:space="0" w:color="auto"/>
        <w:left w:val="none" w:sz="0" w:space="0" w:color="auto"/>
        <w:bottom w:val="none" w:sz="0" w:space="0" w:color="auto"/>
        <w:right w:val="none" w:sz="0" w:space="0" w:color="auto"/>
      </w:divBdr>
    </w:div>
    <w:div w:id="1753895206">
      <w:bodyDiv w:val="1"/>
      <w:marLeft w:val="0"/>
      <w:marRight w:val="0"/>
      <w:marTop w:val="0"/>
      <w:marBottom w:val="0"/>
      <w:divBdr>
        <w:top w:val="none" w:sz="0" w:space="0" w:color="auto"/>
        <w:left w:val="none" w:sz="0" w:space="0" w:color="auto"/>
        <w:bottom w:val="none" w:sz="0" w:space="0" w:color="auto"/>
        <w:right w:val="none" w:sz="0" w:space="0" w:color="auto"/>
      </w:divBdr>
    </w:div>
    <w:div w:id="1756512372">
      <w:bodyDiv w:val="1"/>
      <w:marLeft w:val="0"/>
      <w:marRight w:val="0"/>
      <w:marTop w:val="0"/>
      <w:marBottom w:val="0"/>
      <w:divBdr>
        <w:top w:val="none" w:sz="0" w:space="0" w:color="auto"/>
        <w:left w:val="none" w:sz="0" w:space="0" w:color="auto"/>
        <w:bottom w:val="none" w:sz="0" w:space="0" w:color="auto"/>
        <w:right w:val="none" w:sz="0" w:space="0" w:color="auto"/>
      </w:divBdr>
    </w:div>
    <w:div w:id="1833906983">
      <w:bodyDiv w:val="1"/>
      <w:marLeft w:val="0"/>
      <w:marRight w:val="0"/>
      <w:marTop w:val="0"/>
      <w:marBottom w:val="0"/>
      <w:divBdr>
        <w:top w:val="none" w:sz="0" w:space="0" w:color="auto"/>
        <w:left w:val="none" w:sz="0" w:space="0" w:color="auto"/>
        <w:bottom w:val="none" w:sz="0" w:space="0" w:color="auto"/>
        <w:right w:val="none" w:sz="0" w:space="0" w:color="auto"/>
      </w:divBdr>
    </w:div>
    <w:div w:id="1893033550">
      <w:bodyDiv w:val="1"/>
      <w:marLeft w:val="0"/>
      <w:marRight w:val="0"/>
      <w:marTop w:val="0"/>
      <w:marBottom w:val="0"/>
      <w:divBdr>
        <w:top w:val="none" w:sz="0" w:space="0" w:color="auto"/>
        <w:left w:val="none" w:sz="0" w:space="0" w:color="auto"/>
        <w:bottom w:val="none" w:sz="0" w:space="0" w:color="auto"/>
        <w:right w:val="none" w:sz="0" w:space="0" w:color="auto"/>
      </w:divBdr>
    </w:div>
    <w:div w:id="1925803130">
      <w:bodyDiv w:val="1"/>
      <w:marLeft w:val="0"/>
      <w:marRight w:val="0"/>
      <w:marTop w:val="0"/>
      <w:marBottom w:val="0"/>
      <w:divBdr>
        <w:top w:val="none" w:sz="0" w:space="0" w:color="auto"/>
        <w:left w:val="none" w:sz="0" w:space="0" w:color="auto"/>
        <w:bottom w:val="none" w:sz="0" w:space="0" w:color="auto"/>
        <w:right w:val="none" w:sz="0" w:space="0" w:color="auto"/>
      </w:divBdr>
    </w:div>
    <w:div w:id="1978336813">
      <w:bodyDiv w:val="1"/>
      <w:marLeft w:val="0"/>
      <w:marRight w:val="0"/>
      <w:marTop w:val="0"/>
      <w:marBottom w:val="0"/>
      <w:divBdr>
        <w:top w:val="none" w:sz="0" w:space="0" w:color="auto"/>
        <w:left w:val="none" w:sz="0" w:space="0" w:color="auto"/>
        <w:bottom w:val="none" w:sz="0" w:space="0" w:color="auto"/>
        <w:right w:val="none" w:sz="0" w:space="0" w:color="auto"/>
      </w:divBdr>
    </w:div>
    <w:div w:id="1982997748">
      <w:bodyDiv w:val="1"/>
      <w:marLeft w:val="0"/>
      <w:marRight w:val="0"/>
      <w:marTop w:val="0"/>
      <w:marBottom w:val="0"/>
      <w:divBdr>
        <w:top w:val="none" w:sz="0" w:space="0" w:color="auto"/>
        <w:left w:val="none" w:sz="0" w:space="0" w:color="auto"/>
        <w:bottom w:val="none" w:sz="0" w:space="0" w:color="auto"/>
        <w:right w:val="none" w:sz="0" w:space="0" w:color="auto"/>
      </w:divBdr>
    </w:div>
    <w:div w:id="1985960277">
      <w:bodyDiv w:val="1"/>
      <w:marLeft w:val="0"/>
      <w:marRight w:val="0"/>
      <w:marTop w:val="0"/>
      <w:marBottom w:val="0"/>
      <w:divBdr>
        <w:top w:val="none" w:sz="0" w:space="0" w:color="auto"/>
        <w:left w:val="none" w:sz="0" w:space="0" w:color="auto"/>
        <w:bottom w:val="none" w:sz="0" w:space="0" w:color="auto"/>
        <w:right w:val="none" w:sz="0" w:space="0" w:color="auto"/>
      </w:divBdr>
    </w:div>
    <w:div w:id="2037348485">
      <w:bodyDiv w:val="1"/>
      <w:marLeft w:val="0"/>
      <w:marRight w:val="0"/>
      <w:marTop w:val="0"/>
      <w:marBottom w:val="0"/>
      <w:divBdr>
        <w:top w:val="none" w:sz="0" w:space="0" w:color="auto"/>
        <w:left w:val="none" w:sz="0" w:space="0" w:color="auto"/>
        <w:bottom w:val="none" w:sz="0" w:space="0" w:color="auto"/>
        <w:right w:val="none" w:sz="0" w:space="0" w:color="auto"/>
      </w:divBdr>
    </w:div>
    <w:div w:id="2065449600">
      <w:bodyDiv w:val="1"/>
      <w:marLeft w:val="0"/>
      <w:marRight w:val="0"/>
      <w:marTop w:val="0"/>
      <w:marBottom w:val="0"/>
      <w:divBdr>
        <w:top w:val="none" w:sz="0" w:space="0" w:color="auto"/>
        <w:left w:val="none" w:sz="0" w:space="0" w:color="auto"/>
        <w:bottom w:val="none" w:sz="0" w:space="0" w:color="auto"/>
        <w:right w:val="none" w:sz="0" w:space="0" w:color="auto"/>
      </w:divBdr>
    </w:div>
    <w:div w:id="2071343019">
      <w:bodyDiv w:val="1"/>
      <w:marLeft w:val="0"/>
      <w:marRight w:val="0"/>
      <w:marTop w:val="0"/>
      <w:marBottom w:val="0"/>
      <w:divBdr>
        <w:top w:val="none" w:sz="0" w:space="0" w:color="auto"/>
        <w:left w:val="none" w:sz="0" w:space="0" w:color="auto"/>
        <w:bottom w:val="none" w:sz="0" w:space="0" w:color="auto"/>
        <w:right w:val="none" w:sz="0" w:space="0" w:color="auto"/>
      </w:divBdr>
    </w:div>
    <w:div w:id="2117827731">
      <w:bodyDiv w:val="1"/>
      <w:marLeft w:val="0"/>
      <w:marRight w:val="0"/>
      <w:marTop w:val="0"/>
      <w:marBottom w:val="0"/>
      <w:divBdr>
        <w:top w:val="none" w:sz="0" w:space="0" w:color="auto"/>
        <w:left w:val="none" w:sz="0" w:space="0" w:color="auto"/>
        <w:bottom w:val="none" w:sz="0" w:space="0" w:color="auto"/>
        <w:right w:val="none" w:sz="0" w:space="0" w:color="auto"/>
      </w:divBdr>
    </w:div>
    <w:div w:id="2123958182">
      <w:bodyDiv w:val="1"/>
      <w:marLeft w:val="0"/>
      <w:marRight w:val="0"/>
      <w:marTop w:val="0"/>
      <w:marBottom w:val="0"/>
      <w:divBdr>
        <w:top w:val="none" w:sz="0" w:space="0" w:color="auto"/>
        <w:left w:val="none" w:sz="0" w:space="0" w:color="auto"/>
        <w:bottom w:val="none" w:sz="0" w:space="0" w:color="auto"/>
        <w:right w:val="none" w:sz="0" w:space="0" w:color="auto"/>
      </w:divBdr>
      <w:divsChild>
        <w:div w:id="220488414">
          <w:marLeft w:val="0"/>
          <w:marRight w:val="0"/>
          <w:marTop w:val="0"/>
          <w:marBottom w:val="0"/>
          <w:divBdr>
            <w:top w:val="single" w:sz="6" w:space="0" w:color="DDDDDD"/>
            <w:left w:val="single" w:sz="6" w:space="0" w:color="DDDDDD"/>
            <w:bottom w:val="single" w:sz="6" w:space="0" w:color="DDDDDD"/>
            <w:right w:val="single" w:sz="6" w:space="0" w:color="DDDDDD"/>
          </w:divBdr>
          <w:divsChild>
            <w:div w:id="57242506">
              <w:marLeft w:val="0"/>
              <w:marRight w:val="0"/>
              <w:marTop w:val="0"/>
              <w:marBottom w:val="0"/>
              <w:divBdr>
                <w:top w:val="none" w:sz="0" w:space="0" w:color="auto"/>
                <w:left w:val="none" w:sz="0" w:space="0" w:color="auto"/>
                <w:bottom w:val="none" w:sz="0" w:space="0" w:color="auto"/>
                <w:right w:val="none" w:sz="0" w:space="0" w:color="auto"/>
              </w:divBdr>
              <w:divsChild>
                <w:div w:id="805859976">
                  <w:marLeft w:val="0"/>
                  <w:marRight w:val="0"/>
                  <w:marTop w:val="0"/>
                  <w:marBottom w:val="0"/>
                  <w:divBdr>
                    <w:top w:val="none" w:sz="0" w:space="0" w:color="auto"/>
                    <w:left w:val="none" w:sz="0" w:space="0" w:color="auto"/>
                    <w:bottom w:val="none" w:sz="0" w:space="0" w:color="auto"/>
                    <w:right w:val="none" w:sz="0" w:space="0" w:color="auto"/>
                  </w:divBdr>
                  <w:divsChild>
                    <w:div w:id="155893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018602">
      <w:bodyDiv w:val="1"/>
      <w:marLeft w:val="0"/>
      <w:marRight w:val="0"/>
      <w:marTop w:val="0"/>
      <w:marBottom w:val="0"/>
      <w:divBdr>
        <w:top w:val="none" w:sz="0" w:space="0" w:color="auto"/>
        <w:left w:val="none" w:sz="0" w:space="0" w:color="auto"/>
        <w:bottom w:val="none" w:sz="0" w:space="0" w:color="auto"/>
        <w:right w:val="none" w:sz="0" w:space="0" w:color="auto"/>
      </w:divBdr>
    </w:div>
    <w:div w:id="214099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61447/20250630/06"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s://doi.org/10.61447/20250630/06"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creativecommons.org/licenses/by-nc-sa/4.0/deed.es"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reativecommons.org/licenses/by-nc-sa/4.0/deed.es" TargetMode="External"/><Relationship Id="rId23" Type="http://schemas.openxmlformats.org/officeDocument/2006/relationships/image" Target="media/image10.svg"/><Relationship Id="rId10" Type="http://schemas.openxmlformats.org/officeDocument/2006/relationships/hyperlink" Target="mailto:Contacto@revistadiscimus.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Contacto@revistadiscimus.com"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cienti.minciencias.gov.co/cvlac/visualizador/generarCurriculoCv.do?cod_rh=0001461214" TargetMode="External"/><Relationship Id="rId7" Type="http://schemas.openxmlformats.org/officeDocument/2006/relationships/hyperlink" Target="mailto:rblarissa@uniquindio.edu.co" TargetMode="External"/><Relationship Id="rId2" Type="http://schemas.openxmlformats.org/officeDocument/2006/relationships/hyperlink" Target="mailto:carestrepo@uniquindio.edu.co" TargetMode="External"/><Relationship Id="rId1" Type="http://schemas.openxmlformats.org/officeDocument/2006/relationships/hyperlink" Target="https://scienti.minciencias.gov.co/cvlac/visualizador/generarCurriculoCv.do?cod_rh=0001997739" TargetMode="External"/><Relationship Id="rId6" Type="http://schemas.openxmlformats.org/officeDocument/2006/relationships/hyperlink" Target="https://scienti.minciencias.gov.co/cvlac/visualizador/generarCurriculoCv.do?cod_rh=0001326260" TargetMode="External"/><Relationship Id="rId5" Type="http://schemas.openxmlformats.org/officeDocument/2006/relationships/hyperlink" Target="https://orcid.org/0000-0002-0071-6581" TargetMode="External"/><Relationship Id="rId4" Type="http://schemas.openxmlformats.org/officeDocument/2006/relationships/hyperlink" Target="mailto:marthavalencia@uniquindio.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729DF-2689-407D-AE4A-183AE18E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3809</Words>
  <Characters>20952</Characters>
  <Application>Microsoft Office Word</Application>
  <DocSecurity>0</DocSecurity>
  <Lines>174</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LEONARDO  AVENDANO RONDON</cp:lastModifiedBy>
  <cp:revision>4</cp:revision>
  <cp:lastPrinted>2023-10-10T16:44:00Z</cp:lastPrinted>
  <dcterms:created xsi:type="dcterms:W3CDTF">2025-07-16T22:26:00Z</dcterms:created>
  <dcterms:modified xsi:type="dcterms:W3CDTF">2025-07-17T01:45:00Z</dcterms:modified>
</cp:coreProperties>
</file>